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156C4" w14:textId="494AD53C" w:rsidR="00854FFE" w:rsidRPr="00BA30B2" w:rsidRDefault="00854FFE" w:rsidP="00854FFE">
      <w:pPr>
        <w:pStyle w:val="a3"/>
        <w:rPr>
          <w:rFonts w:cs="Arial"/>
          <w:bCs/>
          <w:sz w:val="22"/>
          <w:szCs w:val="22"/>
          <w:lang w:eastAsia="zh-CN"/>
        </w:rPr>
      </w:pPr>
      <w:bookmarkStart w:id="0" w:name="_Toc510018773"/>
      <w:r w:rsidRPr="00BA30B2">
        <w:rPr>
          <w:rFonts w:cs="Arial"/>
          <w:bCs/>
          <w:sz w:val="22"/>
          <w:szCs w:val="22"/>
        </w:rPr>
        <w:t>3GPP TSG-RAN WG</w:t>
      </w:r>
      <w:r w:rsidRPr="00BA30B2">
        <w:rPr>
          <w:rFonts w:cs="Arial"/>
          <w:bCs/>
          <w:sz w:val="22"/>
          <w:szCs w:val="22"/>
          <w:lang w:eastAsia="zh-CN"/>
        </w:rPr>
        <w:t>2</w:t>
      </w:r>
      <w:r w:rsidRPr="00BA30B2">
        <w:rPr>
          <w:rFonts w:cs="Arial"/>
          <w:bCs/>
          <w:sz w:val="22"/>
          <w:szCs w:val="22"/>
        </w:rPr>
        <w:t xml:space="preserve"> Meeting #104</w:t>
      </w:r>
      <w:r w:rsidRPr="00BA30B2">
        <w:rPr>
          <w:rFonts w:cs="Arial"/>
          <w:bCs/>
          <w:sz w:val="22"/>
          <w:szCs w:val="22"/>
        </w:rPr>
        <w:tab/>
      </w:r>
      <w:r w:rsidRPr="00BA30B2">
        <w:rPr>
          <w:rFonts w:cs="Arial"/>
          <w:bCs/>
          <w:sz w:val="22"/>
          <w:szCs w:val="22"/>
        </w:rPr>
        <w:tab/>
        <w:t xml:space="preserve">                                                                    </w:t>
      </w:r>
      <w:r w:rsidR="00937ADA" w:rsidRPr="00BA30B2">
        <w:rPr>
          <w:rFonts w:cs="Arial"/>
          <w:bCs/>
          <w:sz w:val="22"/>
          <w:szCs w:val="22"/>
        </w:rPr>
        <w:t>R2-1816499</w:t>
      </w:r>
    </w:p>
    <w:p w14:paraId="798A8E91" w14:textId="74B84F58" w:rsidR="00854FFE" w:rsidRPr="00BA30B2" w:rsidRDefault="00854FFE" w:rsidP="00854FFE">
      <w:pPr>
        <w:pStyle w:val="3GPPHeader"/>
        <w:rPr>
          <w:sz w:val="22"/>
          <w:szCs w:val="22"/>
        </w:rPr>
      </w:pPr>
      <w:r w:rsidRPr="00BA30B2">
        <w:rPr>
          <w:sz w:val="22"/>
          <w:szCs w:val="22"/>
        </w:rPr>
        <w:t>Spokane, USA, 12</w:t>
      </w:r>
      <w:r w:rsidRPr="00BA30B2">
        <w:rPr>
          <w:sz w:val="22"/>
          <w:szCs w:val="22"/>
          <w:vertAlign w:val="superscript"/>
        </w:rPr>
        <w:t>th</w:t>
      </w:r>
      <w:r w:rsidRPr="00BA30B2">
        <w:rPr>
          <w:sz w:val="22"/>
          <w:szCs w:val="22"/>
        </w:rPr>
        <w:t xml:space="preserve"> – 16</w:t>
      </w:r>
      <w:r w:rsidRPr="00BA30B2">
        <w:rPr>
          <w:sz w:val="22"/>
          <w:szCs w:val="22"/>
          <w:vertAlign w:val="superscript"/>
        </w:rPr>
        <w:t>th</w:t>
      </w:r>
      <w:r w:rsidRPr="00BA30B2">
        <w:rPr>
          <w:sz w:val="22"/>
          <w:szCs w:val="22"/>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22E" w14:paraId="0D34145E" w14:textId="77777777" w:rsidTr="005162A1">
        <w:tc>
          <w:tcPr>
            <w:tcW w:w="9641" w:type="dxa"/>
            <w:gridSpan w:val="9"/>
            <w:tcBorders>
              <w:top w:val="single" w:sz="4" w:space="0" w:color="auto"/>
              <w:left w:val="single" w:sz="4" w:space="0" w:color="auto"/>
              <w:right w:val="single" w:sz="4" w:space="0" w:color="auto"/>
            </w:tcBorders>
          </w:tcPr>
          <w:p w14:paraId="63B761E9" w14:textId="77777777" w:rsidR="00F0322E" w:rsidRDefault="00F0322E" w:rsidP="00DE272C">
            <w:pPr>
              <w:pStyle w:val="CRCoverPage"/>
              <w:spacing w:after="0"/>
              <w:jc w:val="right"/>
              <w:rPr>
                <w:i/>
                <w:noProof/>
              </w:rPr>
            </w:pPr>
            <w:r>
              <w:rPr>
                <w:i/>
                <w:noProof/>
                <w:sz w:val="14"/>
              </w:rPr>
              <w:t>CR-Form-v11.2</w:t>
            </w:r>
          </w:p>
        </w:tc>
      </w:tr>
      <w:tr w:rsidR="00F0322E" w14:paraId="2D967FAF" w14:textId="77777777" w:rsidTr="005162A1">
        <w:tc>
          <w:tcPr>
            <w:tcW w:w="9641" w:type="dxa"/>
            <w:gridSpan w:val="9"/>
            <w:tcBorders>
              <w:left w:val="single" w:sz="4" w:space="0" w:color="auto"/>
              <w:right w:val="single" w:sz="4" w:space="0" w:color="auto"/>
            </w:tcBorders>
          </w:tcPr>
          <w:p w14:paraId="21FE2321" w14:textId="77777777" w:rsidR="00F0322E" w:rsidRDefault="00F0322E" w:rsidP="00DE272C">
            <w:pPr>
              <w:pStyle w:val="CRCoverPage"/>
              <w:spacing w:after="0"/>
              <w:jc w:val="center"/>
              <w:rPr>
                <w:noProof/>
              </w:rPr>
            </w:pPr>
            <w:r>
              <w:rPr>
                <w:b/>
                <w:noProof/>
                <w:sz w:val="32"/>
              </w:rPr>
              <w:t>CHANGE REQUEST</w:t>
            </w:r>
          </w:p>
        </w:tc>
      </w:tr>
      <w:tr w:rsidR="00F0322E" w14:paraId="683669EB" w14:textId="77777777" w:rsidTr="005162A1">
        <w:tc>
          <w:tcPr>
            <w:tcW w:w="9641" w:type="dxa"/>
            <w:gridSpan w:val="9"/>
            <w:tcBorders>
              <w:left w:val="single" w:sz="4" w:space="0" w:color="auto"/>
              <w:right w:val="single" w:sz="4" w:space="0" w:color="auto"/>
            </w:tcBorders>
          </w:tcPr>
          <w:p w14:paraId="01AD1620" w14:textId="77777777" w:rsidR="00F0322E" w:rsidRDefault="00F0322E" w:rsidP="00DE272C">
            <w:pPr>
              <w:pStyle w:val="CRCoverPage"/>
              <w:spacing w:after="0"/>
              <w:rPr>
                <w:noProof/>
                <w:sz w:val="8"/>
                <w:szCs w:val="8"/>
              </w:rPr>
            </w:pPr>
          </w:p>
        </w:tc>
      </w:tr>
      <w:tr w:rsidR="00F0322E" w14:paraId="78B5DDEB" w14:textId="77777777" w:rsidTr="005162A1">
        <w:tc>
          <w:tcPr>
            <w:tcW w:w="142" w:type="dxa"/>
            <w:tcBorders>
              <w:left w:val="single" w:sz="4" w:space="0" w:color="auto"/>
            </w:tcBorders>
          </w:tcPr>
          <w:p w14:paraId="0A8A413B" w14:textId="77777777" w:rsidR="00F0322E" w:rsidRDefault="00F0322E" w:rsidP="00DE272C">
            <w:pPr>
              <w:pStyle w:val="CRCoverPage"/>
              <w:spacing w:after="0"/>
              <w:jc w:val="right"/>
              <w:rPr>
                <w:noProof/>
              </w:rPr>
            </w:pPr>
          </w:p>
        </w:tc>
        <w:tc>
          <w:tcPr>
            <w:tcW w:w="2126" w:type="dxa"/>
            <w:shd w:val="pct30" w:color="FFFF00" w:fill="auto"/>
          </w:tcPr>
          <w:p w14:paraId="74F52B47" w14:textId="570F3DEB" w:rsidR="00F0322E" w:rsidRDefault="00F0322E" w:rsidP="00DE272C">
            <w:pPr>
              <w:pStyle w:val="CRCoverPage"/>
              <w:spacing w:after="0"/>
              <w:rPr>
                <w:b/>
                <w:noProof/>
                <w:sz w:val="28"/>
              </w:rPr>
            </w:pPr>
            <w:r>
              <w:rPr>
                <w:b/>
                <w:noProof/>
                <w:sz w:val="28"/>
              </w:rPr>
              <w:t>38</w:t>
            </w:r>
            <w:r w:rsidR="00F020CF">
              <w:rPr>
                <w:b/>
                <w:noProof/>
                <w:sz w:val="28"/>
              </w:rPr>
              <w:t>.</w:t>
            </w:r>
            <w:r>
              <w:rPr>
                <w:b/>
                <w:noProof/>
                <w:sz w:val="28"/>
              </w:rPr>
              <w:t>331</w:t>
            </w:r>
          </w:p>
        </w:tc>
        <w:tc>
          <w:tcPr>
            <w:tcW w:w="709" w:type="dxa"/>
          </w:tcPr>
          <w:p w14:paraId="7C8A417E" w14:textId="77777777" w:rsidR="00F0322E" w:rsidRDefault="00F0322E" w:rsidP="00DE272C">
            <w:pPr>
              <w:pStyle w:val="CRCoverPage"/>
              <w:spacing w:after="0"/>
              <w:jc w:val="center"/>
              <w:rPr>
                <w:noProof/>
              </w:rPr>
            </w:pPr>
            <w:r>
              <w:rPr>
                <w:b/>
                <w:noProof/>
                <w:sz w:val="28"/>
              </w:rPr>
              <w:t>CR</w:t>
            </w:r>
          </w:p>
        </w:tc>
        <w:tc>
          <w:tcPr>
            <w:tcW w:w="1276" w:type="dxa"/>
            <w:shd w:val="pct30" w:color="FFFF00" w:fill="auto"/>
          </w:tcPr>
          <w:p w14:paraId="5EFF84F8" w14:textId="7A5D7172" w:rsidR="00F0322E" w:rsidRDefault="00840455" w:rsidP="00DE272C">
            <w:pPr>
              <w:pStyle w:val="CRCoverPage"/>
              <w:spacing w:after="0"/>
              <w:rPr>
                <w:noProof/>
              </w:rPr>
            </w:pPr>
            <w:r w:rsidRPr="00840455">
              <w:rPr>
                <w:b/>
                <w:noProof/>
                <w:sz w:val="28"/>
              </w:rPr>
              <w:t>0534</w:t>
            </w:r>
          </w:p>
        </w:tc>
        <w:tc>
          <w:tcPr>
            <w:tcW w:w="709" w:type="dxa"/>
          </w:tcPr>
          <w:p w14:paraId="0B9D0439" w14:textId="77777777" w:rsidR="00F0322E" w:rsidRDefault="00F0322E" w:rsidP="00DE272C">
            <w:pPr>
              <w:pStyle w:val="CRCoverPage"/>
              <w:tabs>
                <w:tab w:val="right" w:pos="625"/>
              </w:tabs>
              <w:spacing w:after="0"/>
              <w:jc w:val="center"/>
              <w:rPr>
                <w:noProof/>
              </w:rPr>
            </w:pPr>
            <w:r>
              <w:rPr>
                <w:b/>
                <w:bCs/>
                <w:noProof/>
                <w:sz w:val="28"/>
              </w:rPr>
              <w:t>rev</w:t>
            </w:r>
          </w:p>
        </w:tc>
        <w:tc>
          <w:tcPr>
            <w:tcW w:w="425" w:type="dxa"/>
            <w:shd w:val="pct30" w:color="FFFF00" w:fill="auto"/>
          </w:tcPr>
          <w:p w14:paraId="21B7C84A" w14:textId="77777777" w:rsidR="00F0322E" w:rsidRDefault="00F0322E" w:rsidP="00DE272C">
            <w:pPr>
              <w:pStyle w:val="CRCoverPage"/>
              <w:spacing w:after="0"/>
              <w:jc w:val="center"/>
              <w:rPr>
                <w:b/>
                <w:noProof/>
              </w:rPr>
            </w:pPr>
            <w:r>
              <w:rPr>
                <w:b/>
                <w:noProof/>
                <w:sz w:val="32"/>
              </w:rPr>
              <w:t>-</w:t>
            </w:r>
          </w:p>
        </w:tc>
        <w:tc>
          <w:tcPr>
            <w:tcW w:w="2693" w:type="dxa"/>
          </w:tcPr>
          <w:p w14:paraId="228B8099" w14:textId="77777777" w:rsidR="00F0322E" w:rsidRDefault="00F0322E" w:rsidP="00DE27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CD12C85" w14:textId="538C4A0F" w:rsidR="00F0322E" w:rsidRPr="0085686B" w:rsidRDefault="005162A1" w:rsidP="00854FFE">
            <w:pPr>
              <w:pStyle w:val="CRCoverPage"/>
              <w:spacing w:after="0"/>
              <w:jc w:val="center"/>
              <w:rPr>
                <w:noProof/>
                <w:sz w:val="24"/>
                <w:szCs w:val="24"/>
              </w:rPr>
            </w:pPr>
            <w:r>
              <w:rPr>
                <w:b/>
                <w:noProof/>
                <w:sz w:val="24"/>
                <w:szCs w:val="24"/>
              </w:rPr>
              <w:t>15.3.0</w:t>
            </w:r>
          </w:p>
        </w:tc>
        <w:tc>
          <w:tcPr>
            <w:tcW w:w="143" w:type="dxa"/>
            <w:tcBorders>
              <w:right w:val="single" w:sz="4" w:space="0" w:color="auto"/>
            </w:tcBorders>
          </w:tcPr>
          <w:p w14:paraId="5FA5DA55" w14:textId="77777777" w:rsidR="00F0322E" w:rsidRDefault="00F0322E" w:rsidP="00DE272C">
            <w:pPr>
              <w:pStyle w:val="CRCoverPage"/>
              <w:spacing w:after="0"/>
              <w:rPr>
                <w:noProof/>
              </w:rPr>
            </w:pPr>
          </w:p>
        </w:tc>
      </w:tr>
      <w:tr w:rsidR="00F0322E" w14:paraId="12DE0C7A" w14:textId="77777777" w:rsidTr="005162A1">
        <w:tc>
          <w:tcPr>
            <w:tcW w:w="9641" w:type="dxa"/>
            <w:gridSpan w:val="9"/>
            <w:tcBorders>
              <w:left w:val="single" w:sz="4" w:space="0" w:color="auto"/>
              <w:right w:val="single" w:sz="4" w:space="0" w:color="auto"/>
            </w:tcBorders>
          </w:tcPr>
          <w:p w14:paraId="740F87EA" w14:textId="77777777" w:rsidR="00F0322E" w:rsidRDefault="00F0322E" w:rsidP="00DE272C">
            <w:pPr>
              <w:pStyle w:val="CRCoverPage"/>
              <w:spacing w:after="0"/>
              <w:rPr>
                <w:noProof/>
              </w:rPr>
            </w:pPr>
          </w:p>
        </w:tc>
      </w:tr>
      <w:tr w:rsidR="00F0322E" w14:paraId="4596941B" w14:textId="77777777" w:rsidTr="005162A1">
        <w:tc>
          <w:tcPr>
            <w:tcW w:w="9641" w:type="dxa"/>
            <w:gridSpan w:val="9"/>
            <w:tcBorders>
              <w:top w:val="single" w:sz="4" w:space="0" w:color="auto"/>
            </w:tcBorders>
          </w:tcPr>
          <w:p w14:paraId="6B917085" w14:textId="77777777" w:rsidR="00F0322E" w:rsidRPr="00F25D98" w:rsidRDefault="00F0322E" w:rsidP="00DE272C">
            <w:pPr>
              <w:pStyle w:val="CRCoverPage"/>
              <w:spacing w:after="0"/>
              <w:jc w:val="center"/>
              <w:rPr>
                <w:rFonts w:cs="Arial"/>
                <w:i/>
                <w:noProof/>
              </w:rPr>
            </w:pPr>
            <w:r w:rsidRPr="00F25D98">
              <w:rPr>
                <w:rFonts w:cs="Arial"/>
                <w:i/>
                <w:noProof/>
              </w:rPr>
              <w:t xml:space="preserve">For </w:t>
            </w:r>
            <w:hyperlink r:id="rId11"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9"/>
                  <w:rFonts w:cs="Arial"/>
                  <w:i/>
                  <w:noProof/>
                </w:rPr>
                <w:t>http://www.3gpp.org/Change-Requests</w:t>
              </w:r>
            </w:hyperlink>
            <w:r w:rsidRPr="00F25D98">
              <w:rPr>
                <w:rFonts w:cs="Arial"/>
                <w:i/>
                <w:noProof/>
              </w:rPr>
              <w:t>.</w:t>
            </w:r>
          </w:p>
        </w:tc>
      </w:tr>
      <w:tr w:rsidR="00F0322E" w14:paraId="2A1EB580" w14:textId="77777777" w:rsidTr="005162A1">
        <w:tc>
          <w:tcPr>
            <w:tcW w:w="9641" w:type="dxa"/>
            <w:gridSpan w:val="9"/>
          </w:tcPr>
          <w:p w14:paraId="3CBC97F7" w14:textId="77777777" w:rsidR="00F0322E" w:rsidRDefault="00F0322E" w:rsidP="00DE272C">
            <w:pPr>
              <w:pStyle w:val="CRCoverPage"/>
              <w:spacing w:after="0"/>
              <w:rPr>
                <w:noProof/>
                <w:sz w:val="8"/>
                <w:szCs w:val="8"/>
              </w:rPr>
            </w:pPr>
          </w:p>
        </w:tc>
      </w:tr>
    </w:tbl>
    <w:p w14:paraId="7725B003" w14:textId="77777777" w:rsidR="00F0322E" w:rsidRDefault="00F0322E" w:rsidP="00F032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22E" w14:paraId="4D730742" w14:textId="77777777" w:rsidTr="00DE272C">
        <w:tc>
          <w:tcPr>
            <w:tcW w:w="2835" w:type="dxa"/>
          </w:tcPr>
          <w:p w14:paraId="7BDE4BFC" w14:textId="77777777" w:rsidR="00F0322E" w:rsidRDefault="00F0322E" w:rsidP="00DE272C">
            <w:pPr>
              <w:pStyle w:val="CRCoverPage"/>
              <w:tabs>
                <w:tab w:val="right" w:pos="2751"/>
              </w:tabs>
              <w:spacing w:after="0"/>
              <w:rPr>
                <w:b/>
                <w:i/>
                <w:noProof/>
              </w:rPr>
            </w:pPr>
            <w:r>
              <w:rPr>
                <w:b/>
                <w:i/>
                <w:noProof/>
              </w:rPr>
              <w:t>Proposed change affects:</w:t>
            </w:r>
          </w:p>
        </w:tc>
        <w:tc>
          <w:tcPr>
            <w:tcW w:w="1418" w:type="dxa"/>
          </w:tcPr>
          <w:p w14:paraId="1A160E24" w14:textId="77777777" w:rsidR="00F0322E" w:rsidRDefault="00F0322E" w:rsidP="00DE2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93DD7" w14:textId="77777777" w:rsidR="00F0322E" w:rsidRDefault="00F0322E" w:rsidP="00DE272C">
            <w:pPr>
              <w:pStyle w:val="CRCoverPage"/>
              <w:spacing w:after="0"/>
              <w:jc w:val="center"/>
              <w:rPr>
                <w:b/>
                <w:caps/>
                <w:noProof/>
              </w:rPr>
            </w:pPr>
          </w:p>
        </w:tc>
        <w:tc>
          <w:tcPr>
            <w:tcW w:w="709" w:type="dxa"/>
            <w:tcBorders>
              <w:left w:val="single" w:sz="4" w:space="0" w:color="auto"/>
            </w:tcBorders>
          </w:tcPr>
          <w:p w14:paraId="583634E0" w14:textId="77777777" w:rsidR="00F0322E" w:rsidRDefault="00F0322E" w:rsidP="00DE2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75210" w14:textId="07FBBE71" w:rsidR="00F0322E" w:rsidRDefault="00256353" w:rsidP="00DE272C">
            <w:pPr>
              <w:pStyle w:val="CRCoverPage"/>
              <w:spacing w:after="0"/>
              <w:jc w:val="center"/>
              <w:rPr>
                <w:b/>
                <w:caps/>
                <w:noProof/>
              </w:rPr>
            </w:pPr>
            <w:r>
              <w:rPr>
                <w:b/>
                <w:caps/>
                <w:noProof/>
              </w:rPr>
              <w:t>x</w:t>
            </w:r>
          </w:p>
        </w:tc>
        <w:tc>
          <w:tcPr>
            <w:tcW w:w="2126" w:type="dxa"/>
          </w:tcPr>
          <w:p w14:paraId="7233FDBC" w14:textId="77777777" w:rsidR="00F0322E" w:rsidRDefault="00F0322E" w:rsidP="00DE2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A11E7" w14:textId="5FC5ACF2" w:rsidR="00F0322E" w:rsidRDefault="00256353" w:rsidP="00DE272C">
            <w:pPr>
              <w:pStyle w:val="CRCoverPage"/>
              <w:spacing w:after="0"/>
              <w:jc w:val="center"/>
              <w:rPr>
                <w:b/>
                <w:caps/>
                <w:noProof/>
              </w:rPr>
            </w:pPr>
            <w:r>
              <w:rPr>
                <w:b/>
                <w:caps/>
                <w:noProof/>
              </w:rPr>
              <w:t>x</w:t>
            </w:r>
          </w:p>
        </w:tc>
        <w:tc>
          <w:tcPr>
            <w:tcW w:w="1418" w:type="dxa"/>
            <w:tcBorders>
              <w:left w:val="nil"/>
            </w:tcBorders>
          </w:tcPr>
          <w:p w14:paraId="64ADA774" w14:textId="77777777" w:rsidR="00F0322E" w:rsidRDefault="00F0322E" w:rsidP="00DE2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DF37D" w14:textId="77777777" w:rsidR="00F0322E" w:rsidRDefault="00F0322E" w:rsidP="00DE272C">
            <w:pPr>
              <w:pStyle w:val="CRCoverPage"/>
              <w:spacing w:after="0"/>
              <w:jc w:val="center"/>
              <w:rPr>
                <w:b/>
                <w:bCs/>
                <w:caps/>
                <w:noProof/>
              </w:rPr>
            </w:pPr>
          </w:p>
        </w:tc>
      </w:tr>
    </w:tbl>
    <w:p w14:paraId="50EA4AC3" w14:textId="77777777" w:rsidR="00F0322E" w:rsidRDefault="00F0322E" w:rsidP="00F032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22E" w14:paraId="719FC720" w14:textId="77777777" w:rsidTr="00DE272C">
        <w:tc>
          <w:tcPr>
            <w:tcW w:w="9641" w:type="dxa"/>
            <w:gridSpan w:val="11"/>
          </w:tcPr>
          <w:p w14:paraId="4743083C" w14:textId="77777777" w:rsidR="00F0322E" w:rsidRDefault="00F0322E" w:rsidP="00DE272C">
            <w:pPr>
              <w:pStyle w:val="CRCoverPage"/>
              <w:spacing w:after="0"/>
              <w:rPr>
                <w:noProof/>
                <w:sz w:val="8"/>
                <w:szCs w:val="8"/>
              </w:rPr>
            </w:pPr>
          </w:p>
        </w:tc>
      </w:tr>
      <w:tr w:rsidR="00F0322E" w14:paraId="3D3165CD" w14:textId="77777777" w:rsidTr="00DE272C">
        <w:tc>
          <w:tcPr>
            <w:tcW w:w="1843" w:type="dxa"/>
            <w:tcBorders>
              <w:top w:val="single" w:sz="4" w:space="0" w:color="auto"/>
              <w:left w:val="single" w:sz="4" w:space="0" w:color="auto"/>
            </w:tcBorders>
          </w:tcPr>
          <w:p w14:paraId="19A714F5" w14:textId="77777777" w:rsidR="00F0322E" w:rsidRDefault="00F0322E" w:rsidP="00DE272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9DBB812" w14:textId="0C33169F" w:rsidR="00F0322E" w:rsidRDefault="006E31C2" w:rsidP="006E31C2">
            <w:pPr>
              <w:pStyle w:val="CRCoverPage"/>
              <w:spacing w:after="0"/>
              <w:ind w:left="100"/>
              <w:rPr>
                <w:noProof/>
              </w:rPr>
            </w:pPr>
            <w:r w:rsidRPr="006E31C2">
              <w:rPr>
                <w:rFonts w:eastAsia="等线" w:cs="Arial"/>
                <w:color w:val="000000"/>
                <w:sz w:val="16"/>
                <w:szCs w:val="16"/>
              </w:rPr>
              <w:t xml:space="preserve">Field description </w:t>
            </w:r>
            <w:r w:rsidR="003F3789">
              <w:rPr>
                <w:rFonts w:eastAsia="等线" w:cs="Arial"/>
                <w:color w:val="000000"/>
                <w:sz w:val="16"/>
                <w:szCs w:val="16"/>
              </w:rPr>
              <w:t xml:space="preserve">of </w:t>
            </w:r>
            <w:r>
              <w:rPr>
                <w:rFonts w:eastAsia="等线" w:cs="Arial"/>
                <w:color w:val="000000"/>
                <w:sz w:val="16"/>
                <w:szCs w:val="16"/>
              </w:rPr>
              <w:t>nrofReportedRS</w:t>
            </w:r>
          </w:p>
        </w:tc>
      </w:tr>
      <w:tr w:rsidR="00F0322E" w14:paraId="252CED59" w14:textId="77777777" w:rsidTr="00DE272C">
        <w:tc>
          <w:tcPr>
            <w:tcW w:w="1843" w:type="dxa"/>
            <w:tcBorders>
              <w:left w:val="single" w:sz="4" w:space="0" w:color="auto"/>
            </w:tcBorders>
          </w:tcPr>
          <w:p w14:paraId="2B1B4C74" w14:textId="77777777" w:rsidR="00F0322E" w:rsidRDefault="00F0322E" w:rsidP="00DE272C">
            <w:pPr>
              <w:pStyle w:val="CRCoverPage"/>
              <w:spacing w:after="0"/>
              <w:rPr>
                <w:b/>
                <w:i/>
                <w:noProof/>
                <w:sz w:val="8"/>
                <w:szCs w:val="8"/>
              </w:rPr>
            </w:pPr>
          </w:p>
        </w:tc>
        <w:tc>
          <w:tcPr>
            <w:tcW w:w="7798" w:type="dxa"/>
            <w:gridSpan w:val="10"/>
            <w:tcBorders>
              <w:right w:val="single" w:sz="4" w:space="0" w:color="auto"/>
            </w:tcBorders>
          </w:tcPr>
          <w:p w14:paraId="5150D5F5" w14:textId="77777777" w:rsidR="00F0322E" w:rsidRDefault="00F0322E" w:rsidP="00DE272C">
            <w:pPr>
              <w:pStyle w:val="CRCoverPage"/>
              <w:spacing w:after="0"/>
              <w:rPr>
                <w:noProof/>
                <w:sz w:val="8"/>
                <w:szCs w:val="8"/>
              </w:rPr>
            </w:pPr>
          </w:p>
        </w:tc>
      </w:tr>
      <w:tr w:rsidR="00F0322E" w14:paraId="5C23E8A7" w14:textId="77777777" w:rsidTr="00DE272C">
        <w:tc>
          <w:tcPr>
            <w:tcW w:w="1843" w:type="dxa"/>
            <w:tcBorders>
              <w:left w:val="single" w:sz="4" w:space="0" w:color="auto"/>
            </w:tcBorders>
          </w:tcPr>
          <w:p w14:paraId="479A44E6" w14:textId="77777777" w:rsidR="00F0322E" w:rsidRDefault="00F0322E" w:rsidP="00DE27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521608" w14:textId="7957AA60" w:rsidR="00F0322E" w:rsidRDefault="00854FFE" w:rsidP="00DE272C">
            <w:pPr>
              <w:pStyle w:val="CRCoverPage"/>
              <w:spacing w:after="0"/>
              <w:ind w:left="100"/>
              <w:rPr>
                <w:noProof/>
              </w:rPr>
            </w:pPr>
            <w:r>
              <w:rPr>
                <w:noProof/>
              </w:rPr>
              <w:t>vivo</w:t>
            </w:r>
          </w:p>
        </w:tc>
      </w:tr>
      <w:tr w:rsidR="00F0322E" w14:paraId="3E111D13" w14:textId="77777777" w:rsidTr="00DE272C">
        <w:tc>
          <w:tcPr>
            <w:tcW w:w="1843" w:type="dxa"/>
            <w:tcBorders>
              <w:left w:val="single" w:sz="4" w:space="0" w:color="auto"/>
            </w:tcBorders>
          </w:tcPr>
          <w:p w14:paraId="68A12DE6" w14:textId="77777777" w:rsidR="00F0322E" w:rsidRDefault="00F0322E" w:rsidP="00DE27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A6ACB97" w14:textId="6D359BD4" w:rsidR="00F0322E" w:rsidRDefault="005162A1" w:rsidP="00DE272C">
            <w:pPr>
              <w:pStyle w:val="CRCoverPage"/>
              <w:spacing w:after="0"/>
              <w:ind w:left="100"/>
              <w:rPr>
                <w:noProof/>
              </w:rPr>
            </w:pPr>
            <w:r>
              <w:rPr>
                <w:noProof/>
              </w:rPr>
              <w:t>R2</w:t>
            </w:r>
          </w:p>
        </w:tc>
      </w:tr>
      <w:tr w:rsidR="00F0322E" w14:paraId="7B6CBE9E" w14:textId="77777777" w:rsidTr="00DE272C">
        <w:tc>
          <w:tcPr>
            <w:tcW w:w="1843" w:type="dxa"/>
            <w:tcBorders>
              <w:left w:val="single" w:sz="4" w:space="0" w:color="auto"/>
            </w:tcBorders>
          </w:tcPr>
          <w:p w14:paraId="319524BD" w14:textId="77777777" w:rsidR="00F0322E" w:rsidRDefault="00F0322E" w:rsidP="00DE272C">
            <w:pPr>
              <w:pStyle w:val="CRCoverPage"/>
              <w:spacing w:after="0"/>
              <w:rPr>
                <w:b/>
                <w:i/>
                <w:noProof/>
                <w:sz w:val="8"/>
                <w:szCs w:val="8"/>
              </w:rPr>
            </w:pPr>
          </w:p>
        </w:tc>
        <w:tc>
          <w:tcPr>
            <w:tcW w:w="7798" w:type="dxa"/>
            <w:gridSpan w:val="10"/>
            <w:tcBorders>
              <w:right w:val="single" w:sz="4" w:space="0" w:color="auto"/>
            </w:tcBorders>
          </w:tcPr>
          <w:p w14:paraId="41AF4166" w14:textId="77777777" w:rsidR="00F0322E" w:rsidRDefault="00F0322E" w:rsidP="00DE272C">
            <w:pPr>
              <w:pStyle w:val="CRCoverPage"/>
              <w:spacing w:after="0"/>
              <w:rPr>
                <w:noProof/>
                <w:sz w:val="8"/>
                <w:szCs w:val="8"/>
              </w:rPr>
            </w:pPr>
          </w:p>
        </w:tc>
      </w:tr>
      <w:tr w:rsidR="00F0322E" w14:paraId="1D94EA5B" w14:textId="77777777" w:rsidTr="00DE272C">
        <w:tc>
          <w:tcPr>
            <w:tcW w:w="1843" w:type="dxa"/>
            <w:tcBorders>
              <w:left w:val="single" w:sz="4" w:space="0" w:color="auto"/>
            </w:tcBorders>
          </w:tcPr>
          <w:p w14:paraId="15D9A811" w14:textId="77777777" w:rsidR="00F0322E" w:rsidRDefault="00F0322E" w:rsidP="00DE272C">
            <w:pPr>
              <w:pStyle w:val="CRCoverPage"/>
              <w:tabs>
                <w:tab w:val="right" w:pos="1759"/>
              </w:tabs>
              <w:spacing w:after="0"/>
              <w:rPr>
                <w:b/>
                <w:i/>
                <w:noProof/>
              </w:rPr>
            </w:pPr>
            <w:r>
              <w:rPr>
                <w:b/>
                <w:i/>
                <w:noProof/>
              </w:rPr>
              <w:t>Work item code:</w:t>
            </w:r>
          </w:p>
        </w:tc>
        <w:tc>
          <w:tcPr>
            <w:tcW w:w="3260" w:type="dxa"/>
            <w:gridSpan w:val="5"/>
            <w:shd w:val="pct30" w:color="FFFF00" w:fill="auto"/>
          </w:tcPr>
          <w:p w14:paraId="5A11409B" w14:textId="6CFAC372" w:rsidR="00F0322E" w:rsidRDefault="0085686B" w:rsidP="00DE272C">
            <w:pPr>
              <w:pStyle w:val="CRCoverPage"/>
              <w:spacing w:after="0"/>
              <w:ind w:left="100"/>
              <w:rPr>
                <w:noProof/>
              </w:rPr>
            </w:pPr>
            <w:r w:rsidRPr="0085686B">
              <w:rPr>
                <w:noProof/>
              </w:rPr>
              <w:t>NR_newRAT-Core</w:t>
            </w:r>
          </w:p>
        </w:tc>
        <w:tc>
          <w:tcPr>
            <w:tcW w:w="994" w:type="dxa"/>
            <w:gridSpan w:val="2"/>
            <w:tcBorders>
              <w:left w:val="nil"/>
            </w:tcBorders>
          </w:tcPr>
          <w:p w14:paraId="62E86F7F" w14:textId="77777777" w:rsidR="00F0322E" w:rsidRDefault="00F0322E" w:rsidP="00DE272C">
            <w:pPr>
              <w:pStyle w:val="CRCoverPage"/>
              <w:spacing w:after="0"/>
              <w:ind w:right="100"/>
              <w:rPr>
                <w:noProof/>
              </w:rPr>
            </w:pPr>
          </w:p>
        </w:tc>
        <w:tc>
          <w:tcPr>
            <w:tcW w:w="1417" w:type="dxa"/>
            <w:gridSpan w:val="2"/>
            <w:tcBorders>
              <w:left w:val="nil"/>
            </w:tcBorders>
          </w:tcPr>
          <w:p w14:paraId="0A0A3847" w14:textId="77777777" w:rsidR="00F0322E" w:rsidRDefault="00F0322E" w:rsidP="00DE2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DA6CD" w14:textId="3C512774" w:rsidR="00F0322E" w:rsidRDefault="00E26E73" w:rsidP="000708C2">
            <w:pPr>
              <w:pStyle w:val="CRCoverPage"/>
              <w:spacing w:after="0"/>
              <w:ind w:left="100"/>
              <w:rPr>
                <w:noProof/>
              </w:rPr>
            </w:pPr>
            <w:r>
              <w:rPr>
                <w:noProof/>
              </w:rPr>
              <w:t>2018-</w:t>
            </w:r>
            <w:r w:rsidR="00854FFE">
              <w:rPr>
                <w:noProof/>
              </w:rPr>
              <w:t>10</w:t>
            </w:r>
            <w:r>
              <w:rPr>
                <w:noProof/>
              </w:rPr>
              <w:t>-</w:t>
            </w:r>
            <w:r w:rsidR="000708C2">
              <w:rPr>
                <w:noProof/>
              </w:rPr>
              <w:t>31</w:t>
            </w:r>
            <w:bookmarkStart w:id="2" w:name="_GoBack"/>
            <w:bookmarkEnd w:id="2"/>
          </w:p>
        </w:tc>
      </w:tr>
      <w:tr w:rsidR="00F0322E" w14:paraId="3F56D4F5" w14:textId="77777777" w:rsidTr="00DE272C">
        <w:tc>
          <w:tcPr>
            <w:tcW w:w="1843" w:type="dxa"/>
            <w:tcBorders>
              <w:left w:val="single" w:sz="4" w:space="0" w:color="auto"/>
            </w:tcBorders>
          </w:tcPr>
          <w:p w14:paraId="74EF5D67" w14:textId="77777777" w:rsidR="00F0322E" w:rsidRDefault="00F0322E" w:rsidP="00DE272C">
            <w:pPr>
              <w:pStyle w:val="CRCoverPage"/>
              <w:spacing w:after="0"/>
              <w:rPr>
                <w:b/>
                <w:i/>
                <w:noProof/>
                <w:sz w:val="8"/>
                <w:szCs w:val="8"/>
              </w:rPr>
            </w:pPr>
          </w:p>
        </w:tc>
        <w:tc>
          <w:tcPr>
            <w:tcW w:w="1560" w:type="dxa"/>
            <w:gridSpan w:val="4"/>
          </w:tcPr>
          <w:p w14:paraId="1DDF290A" w14:textId="77777777" w:rsidR="00F0322E" w:rsidRDefault="00F0322E" w:rsidP="00DE272C">
            <w:pPr>
              <w:pStyle w:val="CRCoverPage"/>
              <w:spacing w:after="0"/>
              <w:rPr>
                <w:noProof/>
                <w:sz w:val="8"/>
                <w:szCs w:val="8"/>
              </w:rPr>
            </w:pPr>
          </w:p>
        </w:tc>
        <w:tc>
          <w:tcPr>
            <w:tcW w:w="2694" w:type="dxa"/>
            <w:gridSpan w:val="3"/>
          </w:tcPr>
          <w:p w14:paraId="15361869" w14:textId="77777777" w:rsidR="00F0322E" w:rsidRDefault="00F0322E" w:rsidP="00DE272C">
            <w:pPr>
              <w:pStyle w:val="CRCoverPage"/>
              <w:spacing w:after="0"/>
              <w:rPr>
                <w:noProof/>
                <w:sz w:val="8"/>
                <w:szCs w:val="8"/>
              </w:rPr>
            </w:pPr>
          </w:p>
        </w:tc>
        <w:tc>
          <w:tcPr>
            <w:tcW w:w="1417" w:type="dxa"/>
            <w:gridSpan w:val="2"/>
          </w:tcPr>
          <w:p w14:paraId="57533B53" w14:textId="77777777" w:rsidR="00F0322E" w:rsidRDefault="00F0322E" w:rsidP="00DE272C">
            <w:pPr>
              <w:pStyle w:val="CRCoverPage"/>
              <w:spacing w:after="0"/>
              <w:rPr>
                <w:noProof/>
                <w:sz w:val="8"/>
                <w:szCs w:val="8"/>
              </w:rPr>
            </w:pPr>
          </w:p>
        </w:tc>
        <w:tc>
          <w:tcPr>
            <w:tcW w:w="2127" w:type="dxa"/>
            <w:tcBorders>
              <w:right w:val="single" w:sz="4" w:space="0" w:color="auto"/>
            </w:tcBorders>
          </w:tcPr>
          <w:p w14:paraId="2F17CE6C" w14:textId="77777777" w:rsidR="00F0322E" w:rsidRDefault="00F0322E" w:rsidP="00DE272C">
            <w:pPr>
              <w:pStyle w:val="CRCoverPage"/>
              <w:spacing w:after="0"/>
              <w:rPr>
                <w:noProof/>
                <w:sz w:val="8"/>
                <w:szCs w:val="8"/>
              </w:rPr>
            </w:pPr>
          </w:p>
        </w:tc>
      </w:tr>
      <w:tr w:rsidR="00F0322E" w14:paraId="79941577" w14:textId="77777777" w:rsidTr="00DE272C">
        <w:trPr>
          <w:cantSplit/>
        </w:trPr>
        <w:tc>
          <w:tcPr>
            <w:tcW w:w="1843" w:type="dxa"/>
            <w:tcBorders>
              <w:left w:val="single" w:sz="4" w:space="0" w:color="auto"/>
            </w:tcBorders>
          </w:tcPr>
          <w:p w14:paraId="01349F0A" w14:textId="77777777" w:rsidR="00F0322E" w:rsidRDefault="00F0322E" w:rsidP="00DE272C">
            <w:pPr>
              <w:pStyle w:val="CRCoverPage"/>
              <w:tabs>
                <w:tab w:val="right" w:pos="1759"/>
              </w:tabs>
              <w:spacing w:after="0"/>
              <w:rPr>
                <w:b/>
                <w:i/>
                <w:noProof/>
              </w:rPr>
            </w:pPr>
            <w:r>
              <w:rPr>
                <w:b/>
                <w:i/>
                <w:noProof/>
              </w:rPr>
              <w:t>Category:</w:t>
            </w:r>
          </w:p>
        </w:tc>
        <w:tc>
          <w:tcPr>
            <w:tcW w:w="425" w:type="dxa"/>
            <w:shd w:val="pct30" w:color="FFFF00" w:fill="auto"/>
          </w:tcPr>
          <w:p w14:paraId="5AC5E28D" w14:textId="17527AE9" w:rsidR="00F0322E" w:rsidRDefault="00E26E73" w:rsidP="00DE272C">
            <w:pPr>
              <w:pStyle w:val="CRCoverPage"/>
              <w:spacing w:after="0"/>
              <w:ind w:left="100"/>
              <w:rPr>
                <w:b/>
                <w:noProof/>
              </w:rPr>
            </w:pPr>
            <w:r>
              <w:rPr>
                <w:b/>
                <w:noProof/>
              </w:rPr>
              <w:t>F</w:t>
            </w:r>
          </w:p>
        </w:tc>
        <w:tc>
          <w:tcPr>
            <w:tcW w:w="3829" w:type="dxa"/>
            <w:gridSpan w:val="6"/>
            <w:tcBorders>
              <w:left w:val="nil"/>
            </w:tcBorders>
          </w:tcPr>
          <w:p w14:paraId="74912399" w14:textId="77777777" w:rsidR="00F0322E" w:rsidRDefault="00F0322E" w:rsidP="00DE272C">
            <w:pPr>
              <w:pStyle w:val="CRCoverPage"/>
              <w:spacing w:after="0"/>
              <w:rPr>
                <w:noProof/>
              </w:rPr>
            </w:pPr>
          </w:p>
        </w:tc>
        <w:tc>
          <w:tcPr>
            <w:tcW w:w="1417" w:type="dxa"/>
            <w:gridSpan w:val="2"/>
            <w:tcBorders>
              <w:left w:val="nil"/>
            </w:tcBorders>
          </w:tcPr>
          <w:p w14:paraId="7F0F8ADB" w14:textId="77777777" w:rsidR="00F0322E" w:rsidRDefault="00F0322E" w:rsidP="00DE2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EF184" w14:textId="66DC74C3" w:rsidR="00F0322E" w:rsidRDefault="00F0322E" w:rsidP="00DE272C">
            <w:pPr>
              <w:pStyle w:val="CRCoverPage"/>
              <w:spacing w:after="0"/>
              <w:ind w:left="100"/>
              <w:rPr>
                <w:noProof/>
              </w:rPr>
            </w:pPr>
            <w:r>
              <w:rPr>
                <w:noProof/>
              </w:rPr>
              <w:t>Rel-</w:t>
            </w:r>
            <w:r w:rsidR="00E26E73">
              <w:rPr>
                <w:noProof/>
              </w:rPr>
              <w:t>15</w:t>
            </w:r>
          </w:p>
        </w:tc>
      </w:tr>
      <w:tr w:rsidR="00F0322E" w14:paraId="7FE3C44D" w14:textId="77777777" w:rsidTr="00DE272C">
        <w:tc>
          <w:tcPr>
            <w:tcW w:w="1843" w:type="dxa"/>
            <w:tcBorders>
              <w:left w:val="single" w:sz="4" w:space="0" w:color="auto"/>
              <w:bottom w:val="single" w:sz="4" w:space="0" w:color="auto"/>
            </w:tcBorders>
          </w:tcPr>
          <w:p w14:paraId="41085F21" w14:textId="77777777" w:rsidR="00F0322E" w:rsidRDefault="00F0322E" w:rsidP="00DE272C">
            <w:pPr>
              <w:pStyle w:val="CRCoverPage"/>
              <w:spacing w:after="0"/>
              <w:rPr>
                <w:b/>
                <w:i/>
                <w:noProof/>
              </w:rPr>
            </w:pPr>
          </w:p>
        </w:tc>
        <w:tc>
          <w:tcPr>
            <w:tcW w:w="4678" w:type="dxa"/>
            <w:gridSpan w:val="8"/>
            <w:tcBorders>
              <w:bottom w:val="single" w:sz="4" w:space="0" w:color="auto"/>
            </w:tcBorders>
          </w:tcPr>
          <w:p w14:paraId="79365A37" w14:textId="77777777" w:rsidR="00F0322E" w:rsidRDefault="00F0322E" w:rsidP="00DE2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FD908" w14:textId="77777777" w:rsidR="00F0322E" w:rsidRDefault="00F0322E" w:rsidP="00DE272C">
            <w:pPr>
              <w:pStyle w:val="CRCoverPage"/>
              <w:rPr>
                <w:noProof/>
              </w:rPr>
            </w:pPr>
            <w:r>
              <w:rPr>
                <w:noProof/>
                <w:sz w:val="18"/>
              </w:rPr>
              <w:t>Detailed explanations of the above categories can</w:t>
            </w:r>
            <w:r>
              <w:rPr>
                <w:noProof/>
                <w:sz w:val="18"/>
              </w:rPr>
              <w:br/>
              <w:t xml:space="preserve">be found in 3GPP </w:t>
            </w:r>
            <w:hyperlink r:id="rId13"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A5D4DD" w14:textId="77777777" w:rsidR="00F0322E" w:rsidRPr="007C2097" w:rsidRDefault="00F0322E" w:rsidP="00DE2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322E" w14:paraId="27E7A109" w14:textId="77777777" w:rsidTr="00DE272C">
        <w:tc>
          <w:tcPr>
            <w:tcW w:w="1843" w:type="dxa"/>
          </w:tcPr>
          <w:p w14:paraId="5FEEA9A5" w14:textId="77777777" w:rsidR="00F0322E" w:rsidRDefault="00F0322E" w:rsidP="00DE272C">
            <w:pPr>
              <w:pStyle w:val="CRCoverPage"/>
              <w:spacing w:after="0"/>
              <w:rPr>
                <w:b/>
                <w:i/>
                <w:noProof/>
                <w:sz w:val="8"/>
                <w:szCs w:val="8"/>
              </w:rPr>
            </w:pPr>
          </w:p>
        </w:tc>
        <w:tc>
          <w:tcPr>
            <w:tcW w:w="7798" w:type="dxa"/>
            <w:gridSpan w:val="10"/>
          </w:tcPr>
          <w:p w14:paraId="61EEF987" w14:textId="77777777" w:rsidR="00F0322E" w:rsidRDefault="00F0322E" w:rsidP="00DE272C">
            <w:pPr>
              <w:pStyle w:val="CRCoverPage"/>
              <w:spacing w:after="0"/>
              <w:rPr>
                <w:noProof/>
                <w:sz w:val="8"/>
                <w:szCs w:val="8"/>
              </w:rPr>
            </w:pPr>
          </w:p>
        </w:tc>
      </w:tr>
      <w:tr w:rsidR="00F0322E" w14:paraId="39CE4BD2" w14:textId="77777777" w:rsidTr="00DE272C">
        <w:tc>
          <w:tcPr>
            <w:tcW w:w="2268" w:type="dxa"/>
            <w:gridSpan w:val="2"/>
            <w:tcBorders>
              <w:top w:val="single" w:sz="4" w:space="0" w:color="auto"/>
              <w:left w:val="single" w:sz="4" w:space="0" w:color="auto"/>
            </w:tcBorders>
          </w:tcPr>
          <w:p w14:paraId="7C19ACCF" w14:textId="77777777" w:rsidR="00F0322E" w:rsidRDefault="00F0322E" w:rsidP="00DE272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4D3D22F" w14:textId="0B1C5C65" w:rsidR="00217C2B" w:rsidRDefault="00217C2B" w:rsidP="00217C2B">
            <w:pPr>
              <w:pStyle w:val="CRCoverPage"/>
              <w:spacing w:after="0"/>
              <w:rPr>
                <w:i/>
                <w:lang w:val="en-US"/>
              </w:rPr>
            </w:pPr>
            <w:r>
              <w:rPr>
                <w:szCs w:val="22"/>
              </w:rPr>
              <w:t xml:space="preserve">In latest TS 38.331, there are three FFS in the field description of </w:t>
            </w:r>
            <w:r w:rsidRPr="00256353">
              <w:rPr>
                <w:i/>
                <w:lang w:val="en-US"/>
              </w:rPr>
              <w:t>nrofReportedRS</w:t>
            </w:r>
            <w:r>
              <w:rPr>
                <w:i/>
                <w:lang w:val="en-US"/>
              </w:rPr>
              <w:t>:</w:t>
            </w:r>
          </w:p>
          <w:p w14:paraId="62F3B3EF" w14:textId="47BB9BD8" w:rsidR="00A77E99" w:rsidRPr="00A3490B" w:rsidRDefault="00A77E99" w:rsidP="00A77E99">
            <w:pPr>
              <w:pStyle w:val="TAL"/>
              <w:numPr>
                <w:ilvl w:val="0"/>
                <w:numId w:val="88"/>
              </w:numPr>
              <w:rPr>
                <w:szCs w:val="22"/>
              </w:rPr>
            </w:pPr>
            <w:r w:rsidRPr="00A3490B">
              <w:rPr>
                <w:szCs w:val="22"/>
              </w:rPr>
              <w:t>FFS: The signaling mechanism for the gNB to select a subset of N beams for the UE to measure and report.</w:t>
            </w:r>
          </w:p>
          <w:p w14:paraId="24DA2880" w14:textId="77777777" w:rsidR="00A77E99" w:rsidRDefault="00A77E99" w:rsidP="00A77E99">
            <w:pPr>
              <w:pStyle w:val="TAL"/>
              <w:numPr>
                <w:ilvl w:val="0"/>
                <w:numId w:val="88"/>
              </w:numPr>
              <w:rPr>
                <w:szCs w:val="22"/>
              </w:rPr>
            </w:pPr>
            <w:r w:rsidRPr="00A3490B">
              <w:rPr>
                <w:szCs w:val="22"/>
              </w:rPr>
              <w:t>FFS: Note: this parameter may not be needed for certain resource and/or report settings</w:t>
            </w:r>
          </w:p>
          <w:p w14:paraId="5E5ADAC2" w14:textId="60507B5C" w:rsidR="00A77E99" w:rsidRDefault="00A77E99" w:rsidP="00A77E99">
            <w:pPr>
              <w:pStyle w:val="TAL"/>
              <w:numPr>
                <w:ilvl w:val="0"/>
                <w:numId w:val="88"/>
              </w:numPr>
              <w:rPr>
                <w:szCs w:val="22"/>
              </w:rPr>
            </w:pPr>
            <w:r w:rsidRPr="00A3490B">
              <w:rPr>
                <w:szCs w:val="22"/>
              </w:rPr>
              <w:t>FFS_ASN1: Change groupBasedBeamReporting into a CHOICE and include this field into the "no" option?</w:t>
            </w:r>
          </w:p>
          <w:p w14:paraId="5A115772" w14:textId="368B4ACC" w:rsidR="00217C2B" w:rsidRPr="00217C2B" w:rsidRDefault="00A77E99" w:rsidP="00217C2B">
            <w:pPr>
              <w:pStyle w:val="CRCoverPage"/>
              <w:spacing w:after="0"/>
              <w:rPr>
                <w:szCs w:val="22"/>
              </w:rPr>
            </w:pPr>
            <w:r>
              <w:t>From RAN1 point of view:</w:t>
            </w:r>
          </w:p>
          <w:p w14:paraId="343A4BBF" w14:textId="77777777" w:rsidR="00A77E99" w:rsidRPr="00A77E99" w:rsidRDefault="00A77E99" w:rsidP="00A3490B">
            <w:pPr>
              <w:pStyle w:val="CRCoverPage"/>
              <w:numPr>
                <w:ilvl w:val="0"/>
                <w:numId w:val="86"/>
              </w:numPr>
              <w:spacing w:after="0"/>
              <w:rPr>
                <w:szCs w:val="22"/>
              </w:rPr>
            </w:pPr>
            <w:r>
              <w:rPr>
                <w:noProof/>
              </w:rPr>
              <w:t>For the 1</w:t>
            </w:r>
            <w:r w:rsidRPr="00A77E99">
              <w:rPr>
                <w:noProof/>
                <w:vertAlign w:val="superscript"/>
              </w:rPr>
              <w:t>st</w:t>
            </w:r>
            <w:r>
              <w:rPr>
                <w:noProof/>
              </w:rPr>
              <w:t xml:space="preserve"> FFS</w:t>
            </w:r>
          </w:p>
          <w:p w14:paraId="5BD2ED6C" w14:textId="4AA19768" w:rsidR="00F0322E" w:rsidRDefault="00217C2B" w:rsidP="00A77E99">
            <w:pPr>
              <w:pStyle w:val="CRCoverPage"/>
              <w:spacing w:after="0"/>
              <w:ind w:left="460"/>
              <w:rPr>
                <w:szCs w:val="22"/>
              </w:rPr>
            </w:pPr>
            <w:r>
              <w:rPr>
                <w:noProof/>
              </w:rPr>
              <w:t>T</w:t>
            </w:r>
            <w:r w:rsidR="00A3490B">
              <w:rPr>
                <w:noProof/>
              </w:rPr>
              <w:t xml:space="preserve">here is no </w:t>
            </w:r>
            <w:r w:rsidR="00A3490B" w:rsidRPr="00A3490B">
              <w:rPr>
                <w:szCs w:val="22"/>
              </w:rPr>
              <w:t>signaling mechanism for the gNB to select a subset of N beams for the UE to measure and report</w:t>
            </w:r>
            <w:r w:rsidR="00A3490B">
              <w:rPr>
                <w:szCs w:val="22"/>
              </w:rPr>
              <w:t>.</w:t>
            </w:r>
          </w:p>
          <w:p w14:paraId="0C229BC0" w14:textId="77777777" w:rsidR="00A77E99" w:rsidRPr="00A77E99" w:rsidRDefault="00A77E99" w:rsidP="00A77E99">
            <w:pPr>
              <w:pStyle w:val="CRCoverPage"/>
              <w:numPr>
                <w:ilvl w:val="0"/>
                <w:numId w:val="86"/>
              </w:numPr>
              <w:spacing w:after="0"/>
              <w:rPr>
                <w:szCs w:val="22"/>
              </w:rPr>
            </w:pPr>
            <w:r>
              <w:rPr>
                <w:noProof/>
              </w:rPr>
              <w:t>For the 1</w:t>
            </w:r>
            <w:r w:rsidRPr="00A77E99">
              <w:rPr>
                <w:noProof/>
                <w:vertAlign w:val="superscript"/>
              </w:rPr>
              <w:t>st</w:t>
            </w:r>
            <w:r>
              <w:rPr>
                <w:noProof/>
              </w:rPr>
              <w:t xml:space="preserve"> FFS</w:t>
            </w:r>
          </w:p>
          <w:p w14:paraId="05EE94EB" w14:textId="6C78D6BB" w:rsidR="00256353" w:rsidRPr="00256353" w:rsidRDefault="00862A43" w:rsidP="00A77E99">
            <w:pPr>
              <w:pStyle w:val="CRCoverPage"/>
              <w:spacing w:after="0"/>
              <w:ind w:left="460"/>
              <w:rPr>
                <w:lang w:val="en-US"/>
              </w:rPr>
            </w:pPr>
            <w:r w:rsidRPr="00862A43">
              <w:rPr>
                <w:noProof/>
              </w:rPr>
              <w:t>On</w:t>
            </w:r>
            <w:r w:rsidRPr="00256353">
              <w:rPr>
                <w:i/>
                <w:noProof/>
              </w:rPr>
              <w:t xml:space="preserve"> </w:t>
            </w:r>
            <w:r w:rsidR="00A3490B" w:rsidRPr="00256353">
              <w:rPr>
                <w:i/>
                <w:noProof/>
              </w:rPr>
              <w:t>nrofReportedRS</w:t>
            </w:r>
            <w:r w:rsidR="00A3490B" w:rsidRPr="00A3490B">
              <w:rPr>
                <w:noProof/>
              </w:rPr>
              <w:t xml:space="preserve"> </w:t>
            </w:r>
            <w:r w:rsidR="00256353">
              <w:rPr>
                <w:noProof/>
              </w:rPr>
              <w:t xml:space="preserve">TS 38.314 section 5.2.1.4.2 states that: </w:t>
            </w:r>
            <w:r w:rsidR="00256353" w:rsidRPr="00256353">
              <w:rPr>
                <w:rFonts w:eastAsia="MS Mincho"/>
                <w:color w:val="000000"/>
              </w:rPr>
              <w:t xml:space="preserve">If the UE is configured with a </w:t>
            </w:r>
            <w:r w:rsidR="00256353" w:rsidRPr="00256353">
              <w:rPr>
                <w:rFonts w:eastAsia="MS Mincho"/>
                <w:i/>
                <w:color w:val="000000"/>
              </w:rPr>
              <w:t>CSI-ReportConfig</w:t>
            </w:r>
            <w:r w:rsidR="00256353" w:rsidRPr="00256353">
              <w:rPr>
                <w:rFonts w:eastAsia="MS Mincho"/>
                <w:color w:val="000000"/>
              </w:rPr>
              <w:t xml:space="preserve"> </w:t>
            </w:r>
            <w:r w:rsidR="00256353" w:rsidRPr="00256353">
              <w:rPr>
                <w:color w:val="000000"/>
                <w:lang w:val="en-US"/>
              </w:rPr>
              <w:t xml:space="preserve">with the higher layer parameter </w:t>
            </w:r>
            <w:r w:rsidR="00256353" w:rsidRPr="00256353">
              <w:rPr>
                <w:i/>
                <w:iCs/>
                <w:color w:val="000000"/>
                <w:lang w:val="en-US"/>
              </w:rPr>
              <w:t xml:space="preserve">reportQuantity </w:t>
            </w:r>
            <w:r w:rsidR="00256353" w:rsidRPr="00256353">
              <w:rPr>
                <w:iCs/>
                <w:color w:val="000000"/>
                <w:lang w:val="en-US"/>
              </w:rPr>
              <w:t>set to 'cri-RSRP' or 'ssb-Index-RSRP'</w:t>
            </w:r>
          </w:p>
          <w:p w14:paraId="3EE919DA" w14:textId="166E4B63" w:rsidR="00256353" w:rsidRPr="00256353" w:rsidRDefault="00256353" w:rsidP="00256353">
            <w:pPr>
              <w:pStyle w:val="CRCoverPage"/>
              <w:numPr>
                <w:ilvl w:val="1"/>
                <w:numId w:val="87"/>
              </w:numPr>
              <w:spacing w:after="0"/>
              <w:rPr>
                <w:lang w:val="en-US"/>
              </w:rPr>
            </w:pPr>
            <w:r w:rsidRPr="00256353">
              <w:rPr>
                <w:lang w:val="en-US"/>
              </w:rPr>
              <w:t xml:space="preserve">if the UE is configured with the higher layer parameter </w:t>
            </w:r>
            <w:r w:rsidRPr="00256353">
              <w:rPr>
                <w:i/>
                <w:lang w:val="en-US"/>
              </w:rPr>
              <w:t xml:space="preserve">groupBasedBeamReporting </w:t>
            </w:r>
            <w:r w:rsidRPr="00256353">
              <w:rPr>
                <w:lang w:val="en-US"/>
              </w:rPr>
              <w:t>set to 'disabled', the UE is not required to update measurements for more than 64 CSI-RS and/or SSB resources, and the UE</w:t>
            </w:r>
            <w:r>
              <w:t xml:space="preserve"> </w:t>
            </w:r>
            <w:r w:rsidRPr="00256353">
              <w:rPr>
                <w:lang w:val="en-US"/>
              </w:rPr>
              <w:t xml:space="preserve">shall report in a single report </w:t>
            </w:r>
            <w:r w:rsidRPr="00256353">
              <w:rPr>
                <w:i/>
                <w:lang w:val="en-US"/>
              </w:rPr>
              <w:t>nrofReportedRS</w:t>
            </w:r>
            <w:r w:rsidRPr="00256353">
              <w:rPr>
                <w:lang w:val="en-US"/>
              </w:rPr>
              <w:t xml:space="preserve"> (higher layer configured) different CRI or SSBRI for each report setting. </w:t>
            </w:r>
          </w:p>
          <w:p w14:paraId="1AF5D0D2" w14:textId="365B0332" w:rsidR="00A3490B" w:rsidRPr="00256353" w:rsidRDefault="00256353" w:rsidP="00256353">
            <w:pPr>
              <w:pStyle w:val="B1"/>
              <w:rPr>
                <w:rFonts w:ascii="Arial" w:hAnsi="Arial" w:cs="Arial"/>
                <w:noProof/>
              </w:rPr>
            </w:pPr>
            <w:r w:rsidRPr="00256353">
              <w:rPr>
                <w:rFonts w:ascii="Arial" w:hAnsi="Arial" w:cs="Arial"/>
                <w:lang w:val="en-US"/>
              </w:rPr>
              <w:t xml:space="preserve">      </w:t>
            </w:r>
            <w:r w:rsidRPr="00256353">
              <w:rPr>
                <w:rFonts w:ascii="Arial" w:hAnsi="Arial" w:cs="Arial"/>
                <w:i/>
                <w:noProof/>
              </w:rPr>
              <w:t xml:space="preserve">nrofReportedR </w:t>
            </w:r>
            <w:r w:rsidR="00A3490B" w:rsidRPr="00256353">
              <w:rPr>
                <w:rFonts w:ascii="Arial" w:hAnsi="Arial" w:cs="Arial"/>
                <w:noProof/>
              </w:rPr>
              <w:t xml:space="preserve">is reported only If the UE is configured with a </w:t>
            </w:r>
            <w:r w:rsidR="00A3490B" w:rsidRPr="00256353">
              <w:rPr>
                <w:rFonts w:ascii="Arial" w:hAnsi="Arial" w:cs="Arial"/>
                <w:i/>
                <w:noProof/>
              </w:rPr>
              <w:t>CSI-ReportConfig</w:t>
            </w:r>
            <w:r w:rsidR="00A3490B" w:rsidRPr="00256353">
              <w:rPr>
                <w:rFonts w:ascii="Arial" w:hAnsi="Arial" w:cs="Arial"/>
                <w:noProof/>
              </w:rPr>
              <w:t xml:space="preserve"> with the higher layer parameter </w:t>
            </w:r>
            <w:r w:rsidR="00A3490B" w:rsidRPr="00256353">
              <w:rPr>
                <w:rFonts w:ascii="Arial" w:hAnsi="Arial" w:cs="Arial"/>
                <w:i/>
                <w:noProof/>
              </w:rPr>
              <w:t>reportQuantity</w:t>
            </w:r>
            <w:r w:rsidR="00A3490B" w:rsidRPr="00256353">
              <w:rPr>
                <w:rFonts w:ascii="Arial" w:hAnsi="Arial" w:cs="Arial"/>
                <w:noProof/>
              </w:rPr>
              <w:t xml:space="preserve"> set to 'cri-RSRP' or 'ssb-Index-RSRP' and the </w:t>
            </w:r>
            <w:r w:rsidR="00B10277" w:rsidRPr="00256353">
              <w:rPr>
                <w:rFonts w:ascii="Arial" w:hAnsi="Arial" w:cs="Arial"/>
                <w:lang w:val="en-US"/>
              </w:rPr>
              <w:t xml:space="preserve">higher layer parameter </w:t>
            </w:r>
            <w:r w:rsidR="00B10277" w:rsidRPr="00256353">
              <w:rPr>
                <w:rFonts w:ascii="Arial" w:hAnsi="Arial" w:cs="Arial"/>
                <w:i/>
                <w:lang w:val="en-US"/>
              </w:rPr>
              <w:t xml:space="preserve">groupBasedBeamReporting </w:t>
            </w:r>
            <w:r w:rsidR="00B10277" w:rsidRPr="00256353">
              <w:rPr>
                <w:rFonts w:ascii="Arial" w:hAnsi="Arial" w:cs="Arial"/>
                <w:lang w:val="en-US"/>
              </w:rPr>
              <w:t xml:space="preserve">set to 'disabled'. So </w:t>
            </w:r>
            <w:r w:rsidRPr="00256353">
              <w:rPr>
                <w:rFonts w:ascii="Arial" w:hAnsi="Arial" w:cs="Arial"/>
                <w:szCs w:val="22"/>
              </w:rPr>
              <w:t xml:space="preserve">this parameter is </w:t>
            </w:r>
            <w:r w:rsidR="00B10277" w:rsidRPr="00256353">
              <w:rPr>
                <w:rFonts w:ascii="Arial" w:hAnsi="Arial" w:cs="Arial"/>
                <w:szCs w:val="22"/>
              </w:rPr>
              <w:t>not ne</w:t>
            </w:r>
            <w:r w:rsidRPr="00256353">
              <w:rPr>
                <w:rFonts w:ascii="Arial" w:hAnsi="Arial" w:cs="Arial"/>
                <w:szCs w:val="22"/>
              </w:rPr>
              <w:t>eded for other</w:t>
            </w:r>
            <w:r w:rsidR="00B10277" w:rsidRPr="00256353">
              <w:rPr>
                <w:rFonts w:ascii="Arial" w:hAnsi="Arial" w:cs="Arial"/>
                <w:szCs w:val="22"/>
              </w:rPr>
              <w:t xml:space="preserve"> resource and/or report settings</w:t>
            </w:r>
          </w:p>
          <w:p w14:paraId="69DAAB4C" w14:textId="77777777" w:rsidR="00A77E99" w:rsidRDefault="00A77E99" w:rsidP="00A77E99">
            <w:pPr>
              <w:pStyle w:val="CRCoverPage"/>
              <w:spacing w:after="0"/>
              <w:rPr>
                <w:noProof/>
              </w:rPr>
            </w:pPr>
            <w:r>
              <w:rPr>
                <w:noProof/>
              </w:rPr>
              <w:t>For the 3</w:t>
            </w:r>
            <w:r w:rsidRPr="00A77E99">
              <w:rPr>
                <w:noProof/>
                <w:vertAlign w:val="superscript"/>
              </w:rPr>
              <w:t>rd</w:t>
            </w:r>
            <w:r>
              <w:rPr>
                <w:noProof/>
              </w:rPr>
              <w:t xml:space="preserve"> FFS</w:t>
            </w:r>
          </w:p>
          <w:p w14:paraId="6C169A3E" w14:textId="07B7BAF0" w:rsidR="00A54AD1" w:rsidRPr="00A3490B" w:rsidRDefault="00A77E99" w:rsidP="00A77E99">
            <w:pPr>
              <w:pStyle w:val="CRCoverPage"/>
              <w:numPr>
                <w:ilvl w:val="0"/>
                <w:numId w:val="87"/>
              </w:numPr>
              <w:spacing w:after="0"/>
              <w:rPr>
                <w:noProof/>
              </w:rPr>
            </w:pPr>
            <w:r>
              <w:rPr>
                <w:noProof/>
              </w:rPr>
              <w:t xml:space="preserve">From TS 38.331 ASN.1 and field description of </w:t>
            </w:r>
            <w:r w:rsidRPr="00256353">
              <w:rPr>
                <w:rFonts w:eastAsia="MS Mincho"/>
                <w:i/>
                <w:color w:val="000000"/>
              </w:rPr>
              <w:t>CSI-ReportConfig</w:t>
            </w:r>
            <w:r>
              <w:rPr>
                <w:noProof/>
              </w:rPr>
              <w:t xml:space="preserve"> there is mis-a</w:t>
            </w:r>
            <w:r w:rsidR="00A54AD1">
              <w:rPr>
                <w:noProof/>
              </w:rPr>
              <w:t>lign</w:t>
            </w:r>
            <w:r>
              <w:rPr>
                <w:noProof/>
              </w:rPr>
              <w:t>ment of</w:t>
            </w:r>
            <w:r w:rsidR="00A54AD1">
              <w:rPr>
                <w:noProof/>
              </w:rPr>
              <w:t xml:space="preserve"> ASN.1 and field description</w:t>
            </w:r>
            <w:r w:rsidR="00256353">
              <w:rPr>
                <w:noProof/>
              </w:rPr>
              <w:t xml:space="preserve"> with regard to </w:t>
            </w:r>
            <w:r w:rsidR="00256353" w:rsidRPr="00256353">
              <w:rPr>
                <w:i/>
                <w:szCs w:val="22"/>
              </w:rPr>
              <w:t>groupBasedBeamReporting</w:t>
            </w:r>
            <w:r w:rsidR="00256353">
              <w:rPr>
                <w:szCs w:val="22"/>
              </w:rPr>
              <w:t xml:space="preserve"> in the field description.</w:t>
            </w:r>
          </w:p>
          <w:p w14:paraId="0007798A" w14:textId="69EC5942" w:rsidR="00A3490B" w:rsidRDefault="00A3490B" w:rsidP="00B10277">
            <w:pPr>
              <w:pStyle w:val="CRCoverPage"/>
              <w:spacing w:after="0"/>
              <w:ind w:left="460"/>
              <w:rPr>
                <w:noProof/>
              </w:rPr>
            </w:pPr>
          </w:p>
        </w:tc>
      </w:tr>
      <w:tr w:rsidR="00F0322E" w14:paraId="0490D7EA" w14:textId="77777777" w:rsidTr="00DE272C">
        <w:tc>
          <w:tcPr>
            <w:tcW w:w="2268" w:type="dxa"/>
            <w:gridSpan w:val="2"/>
            <w:tcBorders>
              <w:left w:val="single" w:sz="4" w:space="0" w:color="auto"/>
            </w:tcBorders>
          </w:tcPr>
          <w:p w14:paraId="3A3F82F8" w14:textId="04EA7CD2"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319036BE" w14:textId="77777777" w:rsidR="00F0322E" w:rsidRDefault="00F0322E" w:rsidP="00DE272C">
            <w:pPr>
              <w:pStyle w:val="CRCoverPage"/>
              <w:spacing w:after="0"/>
              <w:rPr>
                <w:noProof/>
                <w:sz w:val="8"/>
                <w:szCs w:val="8"/>
              </w:rPr>
            </w:pPr>
          </w:p>
        </w:tc>
      </w:tr>
      <w:tr w:rsidR="00F0322E" w14:paraId="41114465" w14:textId="77777777" w:rsidTr="00DE272C">
        <w:tc>
          <w:tcPr>
            <w:tcW w:w="2268" w:type="dxa"/>
            <w:gridSpan w:val="2"/>
            <w:tcBorders>
              <w:left w:val="single" w:sz="4" w:space="0" w:color="auto"/>
            </w:tcBorders>
          </w:tcPr>
          <w:p w14:paraId="43B7EB06" w14:textId="77777777" w:rsidR="00F0322E" w:rsidRDefault="00F0322E" w:rsidP="00DE272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9B4D689" w14:textId="77777777" w:rsidR="00C4220A" w:rsidRDefault="00B10277" w:rsidP="00C4220A">
            <w:pPr>
              <w:pStyle w:val="CRCoverPage"/>
              <w:spacing w:after="0"/>
              <w:ind w:left="100"/>
              <w:rPr>
                <w:szCs w:val="22"/>
              </w:rPr>
            </w:pPr>
            <w:r>
              <w:rPr>
                <w:rFonts w:cs="Arial"/>
              </w:rPr>
              <w:t xml:space="preserve">Remove FFS: </w:t>
            </w:r>
            <w:r w:rsidRPr="00A3490B">
              <w:rPr>
                <w:szCs w:val="22"/>
              </w:rPr>
              <w:t>The signaling mechanism for the gNB to select a subset of N beams for the UE to measure and report.</w:t>
            </w:r>
          </w:p>
          <w:p w14:paraId="5935FB0F" w14:textId="06ED64D7" w:rsidR="00B10277" w:rsidRDefault="00B10277" w:rsidP="00B10277">
            <w:pPr>
              <w:pStyle w:val="CRCoverPage"/>
              <w:spacing w:after="0"/>
              <w:ind w:left="100"/>
              <w:rPr>
                <w:szCs w:val="22"/>
              </w:rPr>
            </w:pPr>
            <w:r>
              <w:rPr>
                <w:szCs w:val="22"/>
              </w:rPr>
              <w:t xml:space="preserve">Remove </w:t>
            </w:r>
            <w:r w:rsidRPr="00A3490B">
              <w:rPr>
                <w:szCs w:val="22"/>
              </w:rPr>
              <w:t>FFS: Note: this parameter may not be needed for certain resource and/or report settings</w:t>
            </w:r>
          </w:p>
          <w:p w14:paraId="28CEE272" w14:textId="10603F2C" w:rsidR="00A612B3" w:rsidRPr="00A3490B" w:rsidRDefault="00A612B3" w:rsidP="00B10277">
            <w:pPr>
              <w:pStyle w:val="CRCoverPage"/>
              <w:spacing w:after="0"/>
              <w:ind w:left="100"/>
              <w:rPr>
                <w:szCs w:val="22"/>
              </w:rPr>
            </w:pPr>
            <w:r>
              <w:rPr>
                <w:szCs w:val="22"/>
              </w:rPr>
              <w:t xml:space="preserve">Remove </w:t>
            </w:r>
            <w:r w:rsidR="00A54AD1" w:rsidRPr="00A470D9">
              <w:rPr>
                <w:szCs w:val="22"/>
              </w:rPr>
              <w:t xml:space="preserve">FFS_ASN1: Change </w:t>
            </w:r>
            <w:r w:rsidR="00A54AD1" w:rsidRPr="00256353">
              <w:rPr>
                <w:i/>
                <w:szCs w:val="22"/>
              </w:rPr>
              <w:t>groupBasedBeamReporting</w:t>
            </w:r>
            <w:r w:rsidR="00A54AD1" w:rsidRPr="00A470D9">
              <w:rPr>
                <w:szCs w:val="22"/>
              </w:rPr>
              <w:t xml:space="preserve"> into a CHOICE and include this field into the "no" option?</w:t>
            </w:r>
          </w:p>
          <w:p w14:paraId="01C015CF" w14:textId="444D0490" w:rsidR="00B10277" w:rsidRDefault="00B10277" w:rsidP="00C4220A">
            <w:pPr>
              <w:pStyle w:val="CRCoverPage"/>
              <w:spacing w:after="0"/>
              <w:ind w:left="100"/>
              <w:rPr>
                <w:noProof/>
              </w:rPr>
            </w:pPr>
          </w:p>
        </w:tc>
      </w:tr>
      <w:tr w:rsidR="00F0322E" w14:paraId="09F3A2B2" w14:textId="77777777" w:rsidTr="00DE272C">
        <w:tc>
          <w:tcPr>
            <w:tcW w:w="2268" w:type="dxa"/>
            <w:gridSpan w:val="2"/>
            <w:tcBorders>
              <w:left w:val="single" w:sz="4" w:space="0" w:color="auto"/>
            </w:tcBorders>
          </w:tcPr>
          <w:p w14:paraId="4E79B840" w14:textId="0F76AE65"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2E9E4CC3" w14:textId="77777777" w:rsidR="00F0322E" w:rsidRDefault="00F0322E" w:rsidP="00DE272C">
            <w:pPr>
              <w:pStyle w:val="CRCoverPage"/>
              <w:spacing w:after="0"/>
              <w:rPr>
                <w:noProof/>
                <w:sz w:val="8"/>
                <w:szCs w:val="8"/>
              </w:rPr>
            </w:pPr>
          </w:p>
        </w:tc>
      </w:tr>
      <w:tr w:rsidR="00F0322E" w14:paraId="7A1F748D" w14:textId="77777777" w:rsidTr="00DE272C">
        <w:tc>
          <w:tcPr>
            <w:tcW w:w="2268" w:type="dxa"/>
            <w:gridSpan w:val="2"/>
            <w:tcBorders>
              <w:left w:val="single" w:sz="4" w:space="0" w:color="auto"/>
              <w:bottom w:val="single" w:sz="4" w:space="0" w:color="auto"/>
            </w:tcBorders>
          </w:tcPr>
          <w:p w14:paraId="62B52F93" w14:textId="77777777" w:rsidR="00F0322E" w:rsidRDefault="00F0322E" w:rsidP="00DE272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5BED9F" w14:textId="3BC2A0C6" w:rsidR="00DC588A" w:rsidRPr="004E7432" w:rsidRDefault="00DC588A" w:rsidP="00DC588A">
            <w:pPr>
              <w:pStyle w:val="CRCoverPage"/>
              <w:spacing w:after="0"/>
              <w:rPr>
                <w:noProof/>
              </w:rPr>
            </w:pPr>
            <w:r>
              <w:rPr>
                <w:noProof/>
                <w:lang w:eastAsia="zh-CN"/>
              </w:rPr>
              <w:t>Specifications are not aligned between RAN</w:t>
            </w:r>
            <w:r w:rsidR="00B10277">
              <w:rPr>
                <w:noProof/>
                <w:lang w:eastAsia="zh-CN"/>
              </w:rPr>
              <w:t>1 and RAN2</w:t>
            </w:r>
          </w:p>
          <w:p w14:paraId="0A3DF223" w14:textId="77777777" w:rsidR="00124ED2" w:rsidRDefault="00124ED2" w:rsidP="005162A1">
            <w:pPr>
              <w:pStyle w:val="CRCoverPage"/>
              <w:spacing w:after="0"/>
              <w:ind w:left="100"/>
              <w:rPr>
                <w:noProof/>
                <w:u w:val="single"/>
              </w:rPr>
            </w:pPr>
            <w:r w:rsidRPr="00124ED2">
              <w:rPr>
                <w:noProof/>
                <w:u w:val="single"/>
              </w:rPr>
              <w:t>Impact Analysis</w:t>
            </w:r>
            <w:r>
              <w:rPr>
                <w:noProof/>
                <w:u w:val="single"/>
              </w:rPr>
              <w:t>:</w:t>
            </w:r>
          </w:p>
          <w:p w14:paraId="3BF2E70D" w14:textId="77777777" w:rsidR="00124ED2" w:rsidRPr="00B927EF" w:rsidRDefault="00B10277" w:rsidP="00B10277">
            <w:pPr>
              <w:pStyle w:val="CRCoverPage"/>
              <w:spacing w:after="0"/>
              <w:ind w:left="100"/>
              <w:rPr>
                <w:rFonts w:cs="Arial"/>
                <w:szCs w:val="22"/>
              </w:rPr>
            </w:pPr>
            <w:r w:rsidRPr="00B927EF">
              <w:rPr>
                <w:rFonts w:cs="Arial"/>
                <w:noProof/>
              </w:rPr>
              <w:t>Ambiguity whet</w:t>
            </w:r>
            <w:r w:rsidR="00A54AD1" w:rsidRPr="00B927EF">
              <w:rPr>
                <w:rFonts w:cs="Arial"/>
                <w:noProof/>
              </w:rPr>
              <w:t>h</w:t>
            </w:r>
            <w:r w:rsidRPr="00B927EF">
              <w:rPr>
                <w:rFonts w:cs="Arial"/>
                <w:noProof/>
              </w:rPr>
              <w:t xml:space="preserve">er or not UE would receive </w:t>
            </w:r>
            <w:r w:rsidRPr="00B927EF">
              <w:rPr>
                <w:rFonts w:cs="Arial"/>
                <w:szCs w:val="22"/>
              </w:rPr>
              <w:t>signaling mechanism from gNB to select subset of beam to report.</w:t>
            </w:r>
          </w:p>
          <w:p w14:paraId="5BEEFAFC" w14:textId="7DF9AF44" w:rsidR="00A77E99" w:rsidRPr="00124ED2" w:rsidRDefault="00A77E99" w:rsidP="00B10277">
            <w:pPr>
              <w:pStyle w:val="CRCoverPage"/>
              <w:spacing w:after="0"/>
              <w:ind w:left="100"/>
              <w:rPr>
                <w:noProof/>
              </w:rPr>
            </w:pPr>
            <w:r w:rsidRPr="00B927EF">
              <w:rPr>
                <w:rFonts w:cs="Arial"/>
                <w:noProof/>
              </w:rPr>
              <w:t>Backward compability issue on SA system</w:t>
            </w:r>
            <w:r w:rsidRPr="00B927EF">
              <w:rPr>
                <w:rFonts w:eastAsiaTheme="minorEastAsia" w:cs="Arial"/>
                <w:noProof/>
                <w:lang w:eastAsia="zh-CN"/>
              </w:rPr>
              <w:t xml:space="preserve"> with regard of the use of </w:t>
            </w:r>
            <w:r w:rsidR="000A1721" w:rsidRPr="00B927EF">
              <w:rPr>
                <w:rFonts w:eastAsiaTheme="minorEastAsia" w:cs="Arial"/>
                <w:noProof/>
                <w:lang w:eastAsia="zh-CN"/>
              </w:rPr>
              <w:t xml:space="preserve">the parameter </w:t>
            </w:r>
            <w:r w:rsidR="00B927EF" w:rsidRPr="00B927EF">
              <w:rPr>
                <w:rFonts w:cs="Arial"/>
                <w:i/>
                <w:lang w:val="en-US"/>
              </w:rPr>
              <w:t xml:space="preserve">nrofReportedRS </w:t>
            </w:r>
            <w:r w:rsidR="00B927EF" w:rsidRPr="00B927EF">
              <w:rPr>
                <w:rFonts w:cs="Arial"/>
                <w:lang w:val="en-US"/>
              </w:rPr>
              <w:t>in case</w:t>
            </w:r>
            <w:r w:rsidR="00B927EF" w:rsidRPr="00B927EF">
              <w:rPr>
                <w:rFonts w:cs="Arial"/>
                <w:i/>
                <w:lang w:val="en-US"/>
              </w:rPr>
              <w:t xml:space="preserve"> </w:t>
            </w:r>
            <w:r w:rsidR="00B927EF" w:rsidRPr="00B927EF">
              <w:rPr>
                <w:rFonts w:eastAsia="MS Mincho" w:cs="Arial"/>
                <w:i/>
                <w:color w:val="000000"/>
              </w:rPr>
              <w:t>CSI-ReportConfig</w:t>
            </w:r>
          </w:p>
        </w:tc>
      </w:tr>
      <w:tr w:rsidR="00F0322E" w14:paraId="1DFD3E66" w14:textId="77777777" w:rsidTr="00DE272C">
        <w:tc>
          <w:tcPr>
            <w:tcW w:w="2268" w:type="dxa"/>
            <w:gridSpan w:val="2"/>
          </w:tcPr>
          <w:p w14:paraId="23C751B7" w14:textId="057ED719" w:rsidR="00F0322E" w:rsidRDefault="00F0322E" w:rsidP="00DE272C">
            <w:pPr>
              <w:pStyle w:val="CRCoverPage"/>
              <w:spacing w:after="0"/>
              <w:rPr>
                <w:b/>
                <w:i/>
                <w:noProof/>
                <w:sz w:val="8"/>
                <w:szCs w:val="8"/>
              </w:rPr>
            </w:pPr>
          </w:p>
        </w:tc>
        <w:tc>
          <w:tcPr>
            <w:tcW w:w="7373" w:type="dxa"/>
            <w:gridSpan w:val="9"/>
          </w:tcPr>
          <w:p w14:paraId="3096A323" w14:textId="77777777" w:rsidR="00F0322E" w:rsidRDefault="00F0322E" w:rsidP="00DE272C">
            <w:pPr>
              <w:pStyle w:val="CRCoverPage"/>
              <w:spacing w:after="0"/>
              <w:rPr>
                <w:noProof/>
                <w:sz w:val="8"/>
                <w:szCs w:val="8"/>
              </w:rPr>
            </w:pPr>
          </w:p>
        </w:tc>
      </w:tr>
      <w:tr w:rsidR="00F0322E" w14:paraId="190CFAF1" w14:textId="77777777" w:rsidTr="00DE272C">
        <w:tc>
          <w:tcPr>
            <w:tcW w:w="2268" w:type="dxa"/>
            <w:gridSpan w:val="2"/>
            <w:tcBorders>
              <w:top w:val="single" w:sz="4" w:space="0" w:color="auto"/>
              <w:left w:val="single" w:sz="4" w:space="0" w:color="auto"/>
            </w:tcBorders>
          </w:tcPr>
          <w:p w14:paraId="174F89E0" w14:textId="77777777" w:rsidR="00F0322E" w:rsidRDefault="00F0322E" w:rsidP="00DE272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1692067" w14:textId="15D0ECBA" w:rsidR="00F0322E" w:rsidRPr="00854FFE" w:rsidRDefault="006E31C2" w:rsidP="00DE272C">
            <w:pPr>
              <w:pStyle w:val="CRCoverPage"/>
              <w:spacing w:after="0"/>
              <w:ind w:left="100"/>
              <w:rPr>
                <w:noProof/>
              </w:rPr>
            </w:pPr>
            <w:r>
              <w:t>6.3.2</w:t>
            </w:r>
          </w:p>
        </w:tc>
      </w:tr>
      <w:tr w:rsidR="00F0322E" w14:paraId="4D6949BE" w14:textId="77777777" w:rsidTr="00DE272C">
        <w:tc>
          <w:tcPr>
            <w:tcW w:w="2268" w:type="dxa"/>
            <w:gridSpan w:val="2"/>
            <w:tcBorders>
              <w:left w:val="single" w:sz="4" w:space="0" w:color="auto"/>
            </w:tcBorders>
          </w:tcPr>
          <w:p w14:paraId="2203BC21" w14:textId="77777777"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045509E5" w14:textId="77777777" w:rsidR="00F0322E" w:rsidRDefault="00F0322E" w:rsidP="00DE272C">
            <w:pPr>
              <w:pStyle w:val="CRCoverPage"/>
              <w:spacing w:after="0"/>
              <w:rPr>
                <w:noProof/>
                <w:sz w:val="8"/>
                <w:szCs w:val="8"/>
              </w:rPr>
            </w:pPr>
          </w:p>
        </w:tc>
      </w:tr>
      <w:tr w:rsidR="00F0322E" w14:paraId="4BE1EA19" w14:textId="77777777" w:rsidTr="00DE272C">
        <w:tc>
          <w:tcPr>
            <w:tcW w:w="2268" w:type="dxa"/>
            <w:gridSpan w:val="2"/>
            <w:tcBorders>
              <w:left w:val="single" w:sz="4" w:space="0" w:color="auto"/>
            </w:tcBorders>
          </w:tcPr>
          <w:p w14:paraId="5B3ED6AA" w14:textId="77777777" w:rsidR="00F0322E" w:rsidRDefault="00F0322E" w:rsidP="00DE2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E0D07" w14:textId="77777777" w:rsidR="00F0322E" w:rsidRDefault="00F0322E" w:rsidP="00DE2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69424" w14:textId="77777777" w:rsidR="00F0322E" w:rsidRDefault="00F0322E" w:rsidP="00DE272C">
            <w:pPr>
              <w:pStyle w:val="CRCoverPage"/>
              <w:spacing w:after="0"/>
              <w:jc w:val="center"/>
              <w:rPr>
                <w:b/>
                <w:caps/>
                <w:noProof/>
              </w:rPr>
            </w:pPr>
            <w:r>
              <w:rPr>
                <w:b/>
                <w:caps/>
                <w:noProof/>
              </w:rPr>
              <w:t>N</w:t>
            </w:r>
          </w:p>
        </w:tc>
        <w:tc>
          <w:tcPr>
            <w:tcW w:w="2977" w:type="dxa"/>
            <w:gridSpan w:val="3"/>
          </w:tcPr>
          <w:p w14:paraId="496E17AC" w14:textId="77777777" w:rsidR="00F0322E" w:rsidRDefault="00F0322E" w:rsidP="00DE272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8EFF39" w14:textId="77777777" w:rsidR="00F0322E" w:rsidRDefault="00F0322E" w:rsidP="00DE272C">
            <w:pPr>
              <w:pStyle w:val="CRCoverPage"/>
              <w:spacing w:after="0"/>
              <w:ind w:left="99"/>
              <w:rPr>
                <w:noProof/>
              </w:rPr>
            </w:pPr>
          </w:p>
        </w:tc>
      </w:tr>
      <w:tr w:rsidR="00F0322E" w14:paraId="43E88837" w14:textId="77777777" w:rsidTr="00DE272C">
        <w:tc>
          <w:tcPr>
            <w:tcW w:w="2268" w:type="dxa"/>
            <w:gridSpan w:val="2"/>
            <w:tcBorders>
              <w:left w:val="single" w:sz="4" w:space="0" w:color="auto"/>
            </w:tcBorders>
          </w:tcPr>
          <w:p w14:paraId="34DEAA5B" w14:textId="77777777" w:rsidR="00F0322E" w:rsidRDefault="00F0322E" w:rsidP="00DE2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A46C3"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9A1A6" w14:textId="6DDE6ED2" w:rsidR="00F0322E" w:rsidRDefault="00E26E73" w:rsidP="00DE272C">
            <w:pPr>
              <w:pStyle w:val="CRCoverPage"/>
              <w:spacing w:after="0"/>
              <w:jc w:val="center"/>
              <w:rPr>
                <w:b/>
                <w:caps/>
                <w:noProof/>
              </w:rPr>
            </w:pPr>
            <w:r>
              <w:rPr>
                <w:b/>
                <w:caps/>
                <w:noProof/>
              </w:rPr>
              <w:t>x</w:t>
            </w:r>
          </w:p>
        </w:tc>
        <w:tc>
          <w:tcPr>
            <w:tcW w:w="2977" w:type="dxa"/>
            <w:gridSpan w:val="3"/>
          </w:tcPr>
          <w:p w14:paraId="2F7B2BFB" w14:textId="77777777" w:rsidR="00F0322E" w:rsidRDefault="00F0322E" w:rsidP="00DE272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530B63" w14:textId="77777777" w:rsidR="00F0322E" w:rsidRDefault="00F0322E" w:rsidP="00DE272C">
            <w:pPr>
              <w:pStyle w:val="CRCoverPage"/>
              <w:spacing w:after="0"/>
              <w:ind w:left="99"/>
              <w:rPr>
                <w:noProof/>
              </w:rPr>
            </w:pPr>
            <w:r>
              <w:rPr>
                <w:noProof/>
              </w:rPr>
              <w:t xml:space="preserve">TS/TR ... CR ... </w:t>
            </w:r>
          </w:p>
        </w:tc>
      </w:tr>
      <w:tr w:rsidR="00F0322E" w14:paraId="39DAEAE5" w14:textId="77777777" w:rsidTr="00DE272C">
        <w:tc>
          <w:tcPr>
            <w:tcW w:w="2268" w:type="dxa"/>
            <w:gridSpan w:val="2"/>
            <w:tcBorders>
              <w:left w:val="single" w:sz="4" w:space="0" w:color="auto"/>
            </w:tcBorders>
          </w:tcPr>
          <w:p w14:paraId="4ABE891C" w14:textId="77777777" w:rsidR="00F0322E" w:rsidRDefault="00F0322E" w:rsidP="00DE2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9EDCEE"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E3D34" w14:textId="094E6188" w:rsidR="00F0322E" w:rsidRDefault="00E26E73" w:rsidP="00DE272C">
            <w:pPr>
              <w:pStyle w:val="CRCoverPage"/>
              <w:spacing w:after="0"/>
              <w:jc w:val="center"/>
              <w:rPr>
                <w:b/>
                <w:caps/>
                <w:noProof/>
              </w:rPr>
            </w:pPr>
            <w:r>
              <w:rPr>
                <w:b/>
                <w:caps/>
                <w:noProof/>
              </w:rPr>
              <w:t>x</w:t>
            </w:r>
          </w:p>
        </w:tc>
        <w:tc>
          <w:tcPr>
            <w:tcW w:w="2977" w:type="dxa"/>
            <w:gridSpan w:val="3"/>
          </w:tcPr>
          <w:p w14:paraId="6ACEA3D8" w14:textId="77777777" w:rsidR="00F0322E" w:rsidRDefault="00F0322E" w:rsidP="00DE272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7078E7" w14:textId="77777777" w:rsidR="00F0322E" w:rsidRDefault="00F0322E" w:rsidP="00DE272C">
            <w:pPr>
              <w:pStyle w:val="CRCoverPage"/>
              <w:spacing w:after="0"/>
              <w:ind w:left="99"/>
              <w:rPr>
                <w:noProof/>
              </w:rPr>
            </w:pPr>
            <w:r>
              <w:rPr>
                <w:noProof/>
              </w:rPr>
              <w:t xml:space="preserve">TS/TR ... CR ... </w:t>
            </w:r>
          </w:p>
        </w:tc>
      </w:tr>
      <w:tr w:rsidR="00F0322E" w14:paraId="0AEDE634" w14:textId="77777777" w:rsidTr="00DE272C">
        <w:tc>
          <w:tcPr>
            <w:tcW w:w="2268" w:type="dxa"/>
            <w:gridSpan w:val="2"/>
            <w:tcBorders>
              <w:left w:val="single" w:sz="4" w:space="0" w:color="auto"/>
            </w:tcBorders>
          </w:tcPr>
          <w:p w14:paraId="1E7216C7" w14:textId="77777777" w:rsidR="00F0322E" w:rsidRDefault="00F0322E" w:rsidP="00DE2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0A3FE"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FF6A0" w14:textId="1F005FF9" w:rsidR="00F0322E" w:rsidRDefault="00E26E73" w:rsidP="00DE272C">
            <w:pPr>
              <w:pStyle w:val="CRCoverPage"/>
              <w:spacing w:after="0"/>
              <w:jc w:val="center"/>
              <w:rPr>
                <w:b/>
                <w:caps/>
                <w:noProof/>
              </w:rPr>
            </w:pPr>
            <w:r>
              <w:rPr>
                <w:b/>
                <w:caps/>
                <w:noProof/>
              </w:rPr>
              <w:t>x</w:t>
            </w:r>
          </w:p>
        </w:tc>
        <w:tc>
          <w:tcPr>
            <w:tcW w:w="2977" w:type="dxa"/>
            <w:gridSpan w:val="3"/>
          </w:tcPr>
          <w:p w14:paraId="4BA55089" w14:textId="77777777" w:rsidR="00F0322E" w:rsidRDefault="00F0322E" w:rsidP="00DE272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00F6DA4" w14:textId="77777777" w:rsidR="00F0322E" w:rsidRDefault="00F0322E" w:rsidP="00DE272C">
            <w:pPr>
              <w:pStyle w:val="CRCoverPage"/>
              <w:spacing w:after="0"/>
              <w:ind w:left="99"/>
              <w:rPr>
                <w:noProof/>
              </w:rPr>
            </w:pPr>
            <w:r>
              <w:rPr>
                <w:noProof/>
              </w:rPr>
              <w:t xml:space="preserve">TS/TR ... CR ... </w:t>
            </w:r>
          </w:p>
        </w:tc>
      </w:tr>
      <w:tr w:rsidR="00F0322E" w14:paraId="45D93C80" w14:textId="77777777" w:rsidTr="00DE272C">
        <w:tc>
          <w:tcPr>
            <w:tcW w:w="2268" w:type="dxa"/>
            <w:gridSpan w:val="2"/>
            <w:tcBorders>
              <w:left w:val="single" w:sz="4" w:space="0" w:color="auto"/>
            </w:tcBorders>
          </w:tcPr>
          <w:p w14:paraId="63A50027" w14:textId="77777777" w:rsidR="00F0322E" w:rsidRDefault="00F0322E" w:rsidP="00DE272C">
            <w:pPr>
              <w:pStyle w:val="CRCoverPage"/>
              <w:spacing w:after="0"/>
              <w:rPr>
                <w:b/>
                <w:i/>
                <w:noProof/>
              </w:rPr>
            </w:pPr>
          </w:p>
        </w:tc>
        <w:tc>
          <w:tcPr>
            <w:tcW w:w="7373" w:type="dxa"/>
            <w:gridSpan w:val="9"/>
            <w:tcBorders>
              <w:right w:val="single" w:sz="4" w:space="0" w:color="auto"/>
            </w:tcBorders>
          </w:tcPr>
          <w:p w14:paraId="4C03B8E6" w14:textId="77777777" w:rsidR="00F0322E" w:rsidRDefault="00F0322E" w:rsidP="00DE272C">
            <w:pPr>
              <w:pStyle w:val="CRCoverPage"/>
              <w:spacing w:after="0"/>
              <w:rPr>
                <w:noProof/>
              </w:rPr>
            </w:pPr>
          </w:p>
        </w:tc>
      </w:tr>
      <w:tr w:rsidR="00F0322E" w14:paraId="7F04D646" w14:textId="77777777" w:rsidTr="00DE272C">
        <w:tc>
          <w:tcPr>
            <w:tcW w:w="2268" w:type="dxa"/>
            <w:gridSpan w:val="2"/>
            <w:tcBorders>
              <w:left w:val="single" w:sz="4" w:space="0" w:color="auto"/>
              <w:bottom w:val="single" w:sz="4" w:space="0" w:color="auto"/>
            </w:tcBorders>
          </w:tcPr>
          <w:p w14:paraId="39F2D863" w14:textId="77777777" w:rsidR="00F0322E" w:rsidRDefault="00F0322E" w:rsidP="00DE272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64184B" w14:textId="77777777" w:rsidR="00F0322E" w:rsidRDefault="00F0322E" w:rsidP="00DE272C">
            <w:pPr>
              <w:pStyle w:val="CRCoverPage"/>
              <w:spacing w:after="0"/>
              <w:ind w:left="100"/>
              <w:rPr>
                <w:noProof/>
              </w:rPr>
            </w:pPr>
          </w:p>
        </w:tc>
      </w:tr>
    </w:tbl>
    <w:p w14:paraId="779D443F" w14:textId="77777777" w:rsidR="00F0322E" w:rsidRDefault="00F0322E" w:rsidP="00F0322E">
      <w:pPr>
        <w:pStyle w:val="CRCoverPage"/>
        <w:spacing w:after="0"/>
        <w:rPr>
          <w:noProof/>
          <w:sz w:val="8"/>
          <w:szCs w:val="8"/>
        </w:rPr>
      </w:pPr>
    </w:p>
    <w:p w14:paraId="675018CC" w14:textId="77777777" w:rsidR="00F0322E" w:rsidRDefault="00F0322E" w:rsidP="00F0322E">
      <w:pPr>
        <w:rPr>
          <w:noProof/>
        </w:rPr>
      </w:pPr>
    </w:p>
    <w:p w14:paraId="08616CE9" w14:textId="77777777" w:rsidR="00854FFE" w:rsidRDefault="00854FFE" w:rsidP="00F0322E">
      <w:pPr>
        <w:rPr>
          <w:noProof/>
        </w:rPr>
      </w:pPr>
    </w:p>
    <w:p w14:paraId="239E16D4" w14:textId="77777777" w:rsidR="00854FFE" w:rsidRDefault="00854FFE" w:rsidP="00F0322E">
      <w:pPr>
        <w:rPr>
          <w:noProof/>
        </w:rPr>
      </w:pPr>
    </w:p>
    <w:p w14:paraId="05D2559D" w14:textId="77777777" w:rsidR="00854FFE" w:rsidRDefault="00854FFE" w:rsidP="00F0322E">
      <w:pPr>
        <w:rPr>
          <w:noProof/>
        </w:rPr>
      </w:pPr>
    </w:p>
    <w:p w14:paraId="1C683686" w14:textId="77777777" w:rsidR="00854FFE" w:rsidRDefault="00854FFE" w:rsidP="00F0322E">
      <w:pPr>
        <w:rPr>
          <w:noProof/>
        </w:rPr>
      </w:pPr>
    </w:p>
    <w:p w14:paraId="69112497" w14:textId="77777777" w:rsidR="00854FFE" w:rsidRDefault="00854FFE" w:rsidP="00F0322E">
      <w:pPr>
        <w:rPr>
          <w:noProof/>
        </w:rPr>
      </w:pPr>
    </w:p>
    <w:p w14:paraId="0EE8208C" w14:textId="77777777" w:rsidR="00854FFE" w:rsidRDefault="00854FFE" w:rsidP="00F0322E">
      <w:pPr>
        <w:rPr>
          <w:noProof/>
        </w:rPr>
      </w:pPr>
    </w:p>
    <w:p w14:paraId="5651D140" w14:textId="77777777" w:rsidR="00854FFE" w:rsidRDefault="00854FFE" w:rsidP="00F0322E">
      <w:pPr>
        <w:rPr>
          <w:noProof/>
        </w:rPr>
      </w:pPr>
    </w:p>
    <w:p w14:paraId="5C7803A2" w14:textId="77777777" w:rsidR="00854FFE" w:rsidRDefault="00854FFE" w:rsidP="00F0322E">
      <w:pPr>
        <w:rPr>
          <w:noProof/>
        </w:rPr>
      </w:pPr>
    </w:p>
    <w:p w14:paraId="7A5DEB74" w14:textId="77777777" w:rsidR="00854FFE" w:rsidRDefault="00854FFE" w:rsidP="00F0322E">
      <w:pPr>
        <w:rPr>
          <w:noProof/>
        </w:rPr>
        <w:sectPr w:rsidR="00854FFE">
          <w:headerReference w:type="even" r:id="rId14"/>
          <w:footnotePr>
            <w:numRestart w:val="eachSect"/>
          </w:footnotePr>
          <w:pgSz w:w="11907" w:h="16840" w:code="9"/>
          <w:pgMar w:top="1418" w:right="1134" w:bottom="1134" w:left="1134" w:header="680" w:footer="567" w:gutter="0"/>
          <w:cols w:space="720"/>
        </w:sectPr>
      </w:pPr>
    </w:p>
    <w:bookmarkEnd w:id="0"/>
    <w:p w14:paraId="4A9B7CDA" w14:textId="0FEC2273" w:rsidR="001C11A8" w:rsidRDefault="001C11A8" w:rsidP="001C11A8">
      <w:pPr>
        <w:pStyle w:val="af8"/>
        <w:jc w:val="center"/>
        <w:rPr>
          <w:rFonts w:eastAsia="宋体"/>
          <w:kern w:val="2"/>
        </w:rPr>
      </w:pPr>
      <w:r w:rsidRPr="00CF2551">
        <w:rPr>
          <w:rFonts w:eastAsia="宋体" w:hint="eastAsia"/>
          <w:kern w:val="2"/>
          <w:highlight w:val="yellow"/>
        </w:rPr>
        <w:lastRenderedPageBreak/>
        <w:t>-----------------------------------------------------Change start----------------------------------------------------------</w:t>
      </w:r>
    </w:p>
    <w:p w14:paraId="7AEA1716" w14:textId="77777777" w:rsidR="006E31C2" w:rsidRPr="00A470D9" w:rsidRDefault="006E31C2" w:rsidP="006E31C2"/>
    <w:p w14:paraId="0184AA58" w14:textId="77777777" w:rsidR="006E31C2" w:rsidRPr="00A470D9" w:rsidRDefault="006E31C2" w:rsidP="006E31C2">
      <w:pPr>
        <w:pStyle w:val="4"/>
      </w:pPr>
      <w:bookmarkStart w:id="4" w:name="_Toc525763394"/>
      <w:r w:rsidRPr="00A470D9">
        <w:t>–</w:t>
      </w:r>
      <w:r w:rsidRPr="00A470D9">
        <w:tab/>
      </w:r>
      <w:r w:rsidRPr="00A470D9">
        <w:rPr>
          <w:i/>
        </w:rPr>
        <w:t>CSI-ReportConfig</w:t>
      </w:r>
      <w:bookmarkEnd w:id="4"/>
    </w:p>
    <w:p w14:paraId="5987B57A" w14:textId="77777777" w:rsidR="006E31C2" w:rsidRPr="00A470D9" w:rsidRDefault="006E31C2" w:rsidP="006E31C2">
      <w:r w:rsidRPr="00A470D9">
        <w:t xml:space="preserve">The IE </w:t>
      </w:r>
      <w:r w:rsidRPr="00A470D9">
        <w:rPr>
          <w:i/>
        </w:rPr>
        <w:t>CSI-ReportConfig</w:t>
      </w:r>
      <w:r w:rsidRPr="00A470D9">
        <w:t xml:space="preserve"> is used to configure a periodic or semi-persistent report sent on PUCCH on the cell in which the </w:t>
      </w:r>
      <w:r w:rsidRPr="00A470D9">
        <w:rPr>
          <w:i/>
        </w:rPr>
        <w:t>CSI-ReportConfig</w:t>
      </w:r>
      <w:r w:rsidRPr="00A470D9">
        <w:t xml:space="preserve"> is included, or to configure a semi-persistent or aperiodic report sent on PUSCH triggered by DCI received on the cell in which the CSI-ReportConfig is included (in this case, the cell on which the report is sent is determined by the received DCI). See 38.214, section 5.2.1.</w:t>
      </w:r>
    </w:p>
    <w:p w14:paraId="4649FC69" w14:textId="77777777" w:rsidR="006E31C2" w:rsidRPr="00A470D9" w:rsidRDefault="006E31C2" w:rsidP="006E31C2">
      <w:pPr>
        <w:pStyle w:val="TH"/>
      </w:pPr>
      <w:r w:rsidRPr="00A470D9">
        <w:rPr>
          <w:i/>
        </w:rPr>
        <w:t>CSI-ReportConfig</w:t>
      </w:r>
      <w:r w:rsidRPr="00A470D9">
        <w:t xml:space="preserve"> information element</w:t>
      </w:r>
    </w:p>
    <w:p w14:paraId="1F652D73" w14:textId="77777777" w:rsidR="006E31C2" w:rsidRPr="00A470D9" w:rsidRDefault="006E31C2" w:rsidP="006E31C2">
      <w:pPr>
        <w:pStyle w:val="PL"/>
        <w:rPr>
          <w:color w:val="808080"/>
        </w:rPr>
      </w:pPr>
      <w:r w:rsidRPr="00A470D9">
        <w:rPr>
          <w:color w:val="808080"/>
        </w:rPr>
        <w:t>-- ASN1START</w:t>
      </w:r>
    </w:p>
    <w:p w14:paraId="078D5E70" w14:textId="77777777" w:rsidR="006E31C2" w:rsidRPr="00A470D9" w:rsidRDefault="006E31C2" w:rsidP="006E31C2">
      <w:pPr>
        <w:pStyle w:val="PL"/>
        <w:rPr>
          <w:color w:val="808080"/>
        </w:rPr>
      </w:pPr>
      <w:r w:rsidRPr="00A470D9">
        <w:rPr>
          <w:color w:val="808080"/>
        </w:rPr>
        <w:t>-- TAG-CSI-REPORTCONFIG-START</w:t>
      </w:r>
    </w:p>
    <w:p w14:paraId="556C9101" w14:textId="77777777" w:rsidR="006E31C2" w:rsidRPr="00A470D9" w:rsidRDefault="006E31C2" w:rsidP="006E31C2">
      <w:pPr>
        <w:pStyle w:val="PL"/>
      </w:pPr>
    </w:p>
    <w:p w14:paraId="4103B48C" w14:textId="77777777" w:rsidR="006E31C2" w:rsidRPr="00A470D9" w:rsidRDefault="006E31C2" w:rsidP="006E31C2">
      <w:pPr>
        <w:pStyle w:val="PL"/>
      </w:pPr>
      <w:r w:rsidRPr="00A470D9">
        <w:t xml:space="preserve">CSI-ReportConfig ::=                </w:t>
      </w:r>
      <w:r w:rsidRPr="00A470D9">
        <w:rPr>
          <w:color w:val="993366"/>
        </w:rPr>
        <w:t>SEQUENCE</w:t>
      </w:r>
      <w:r w:rsidRPr="00A470D9">
        <w:t xml:space="preserve"> {</w:t>
      </w:r>
    </w:p>
    <w:p w14:paraId="463228E3" w14:textId="77777777" w:rsidR="006E31C2" w:rsidRPr="00A470D9" w:rsidRDefault="006E31C2" w:rsidP="006E31C2">
      <w:pPr>
        <w:pStyle w:val="PL"/>
      </w:pPr>
      <w:r w:rsidRPr="00A470D9">
        <w:t xml:space="preserve">    reportConfigId                          CSI-ReportConfigId,</w:t>
      </w:r>
    </w:p>
    <w:p w14:paraId="0D5777FE" w14:textId="77777777" w:rsidR="006E31C2" w:rsidRPr="00A470D9" w:rsidRDefault="006E31C2" w:rsidP="006E31C2">
      <w:pPr>
        <w:pStyle w:val="PL"/>
        <w:rPr>
          <w:color w:val="808080"/>
        </w:rPr>
      </w:pPr>
      <w:r w:rsidRPr="00A470D9">
        <w:t xml:space="preserve">    carrier                                 ServCellIndex                   </w:t>
      </w:r>
      <w:r w:rsidRPr="00A470D9">
        <w:rPr>
          <w:color w:val="993366"/>
        </w:rPr>
        <w:t>OPTIONAL</w:t>
      </w:r>
      <w:r w:rsidRPr="00A470D9">
        <w:t xml:space="preserve">,   </w:t>
      </w:r>
      <w:r w:rsidRPr="00A470D9">
        <w:rPr>
          <w:color w:val="808080"/>
        </w:rPr>
        <w:t>-- Need S</w:t>
      </w:r>
    </w:p>
    <w:p w14:paraId="6FA2F17C" w14:textId="77777777" w:rsidR="006E31C2" w:rsidRPr="00A470D9" w:rsidRDefault="006E31C2" w:rsidP="006E31C2">
      <w:pPr>
        <w:pStyle w:val="PL"/>
      </w:pPr>
      <w:r w:rsidRPr="00A470D9">
        <w:t xml:space="preserve">    resourcesForChannelMeasurement          CSI-ResourceConfigId,</w:t>
      </w:r>
    </w:p>
    <w:p w14:paraId="59171450" w14:textId="77777777" w:rsidR="006E31C2" w:rsidRPr="00A470D9" w:rsidRDefault="006E31C2" w:rsidP="006E31C2">
      <w:pPr>
        <w:pStyle w:val="PL"/>
        <w:rPr>
          <w:color w:val="808080"/>
        </w:rPr>
      </w:pPr>
      <w:r w:rsidRPr="00A470D9">
        <w:t xml:space="preserve">    csi-IM-ResourcesForInterference         CSI-ResourceConfigId        </w:t>
      </w:r>
      <w:r w:rsidRPr="00A470D9">
        <w:rPr>
          <w:color w:val="993366"/>
        </w:rPr>
        <w:t>OPTIONAL</w:t>
      </w:r>
      <w:r w:rsidRPr="00A470D9">
        <w:t xml:space="preserve">,   </w:t>
      </w:r>
      <w:r w:rsidRPr="00A470D9">
        <w:rPr>
          <w:color w:val="808080"/>
        </w:rPr>
        <w:t>-- Need R</w:t>
      </w:r>
    </w:p>
    <w:p w14:paraId="65731B0D" w14:textId="77777777" w:rsidR="006E31C2" w:rsidRPr="00A470D9" w:rsidRDefault="006E31C2" w:rsidP="006E31C2">
      <w:pPr>
        <w:pStyle w:val="PL"/>
        <w:rPr>
          <w:color w:val="808080"/>
        </w:rPr>
      </w:pPr>
      <w:r w:rsidRPr="00A470D9">
        <w:t xml:space="preserve">    nzp-CSI-RS-ResourcesForInterference     CSI-ResourceConfigId        </w:t>
      </w:r>
      <w:r w:rsidRPr="00A470D9">
        <w:rPr>
          <w:color w:val="993366"/>
        </w:rPr>
        <w:t>OPTIONAL</w:t>
      </w:r>
      <w:r w:rsidRPr="00A470D9">
        <w:t xml:space="preserve">,   </w:t>
      </w:r>
      <w:r w:rsidRPr="00A470D9">
        <w:rPr>
          <w:color w:val="808080"/>
        </w:rPr>
        <w:t>-- Need R</w:t>
      </w:r>
    </w:p>
    <w:p w14:paraId="0BE1A156" w14:textId="77777777" w:rsidR="006E31C2" w:rsidRPr="00A470D9" w:rsidRDefault="006E31C2" w:rsidP="006E31C2">
      <w:pPr>
        <w:pStyle w:val="PL"/>
      </w:pPr>
      <w:r w:rsidRPr="00A470D9">
        <w:t xml:space="preserve">    reportConfigType                        </w:t>
      </w:r>
      <w:r w:rsidRPr="00A470D9">
        <w:rPr>
          <w:color w:val="993366"/>
        </w:rPr>
        <w:t>CHOICE</w:t>
      </w:r>
      <w:r w:rsidRPr="00A470D9">
        <w:t xml:space="preserve"> {</w:t>
      </w:r>
    </w:p>
    <w:p w14:paraId="69F70B06" w14:textId="77777777" w:rsidR="006E31C2" w:rsidRPr="00A470D9" w:rsidRDefault="006E31C2" w:rsidP="006E31C2">
      <w:pPr>
        <w:pStyle w:val="PL"/>
      </w:pPr>
      <w:r w:rsidRPr="00A470D9">
        <w:t xml:space="preserve">        periodic                                </w:t>
      </w:r>
      <w:r w:rsidRPr="00A470D9">
        <w:rPr>
          <w:color w:val="993366"/>
        </w:rPr>
        <w:t>SEQUENCE</w:t>
      </w:r>
      <w:r w:rsidRPr="00A470D9">
        <w:t xml:space="preserve"> {</w:t>
      </w:r>
    </w:p>
    <w:p w14:paraId="456EDA84" w14:textId="77777777" w:rsidR="006E31C2" w:rsidRPr="00A470D9" w:rsidRDefault="006E31C2" w:rsidP="006E31C2">
      <w:pPr>
        <w:pStyle w:val="PL"/>
      </w:pPr>
      <w:r w:rsidRPr="00A470D9">
        <w:t xml:space="preserve">            reportSlotConfig                        CSI-ReportPeriodicityAndOffset,</w:t>
      </w:r>
    </w:p>
    <w:p w14:paraId="48C1E507" w14:textId="77777777" w:rsidR="006E31C2" w:rsidRPr="00A470D9" w:rsidRDefault="006E31C2" w:rsidP="006E31C2">
      <w:pPr>
        <w:pStyle w:val="PL"/>
      </w:pPr>
      <w:r w:rsidRPr="00A470D9">
        <w:t xml:space="preserve">            pucch-CSI-ResourceList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PUCCH-CSI-Resource</w:t>
      </w:r>
    </w:p>
    <w:p w14:paraId="517C06AC" w14:textId="77777777" w:rsidR="006E31C2" w:rsidRPr="00A470D9" w:rsidRDefault="006E31C2" w:rsidP="006E31C2">
      <w:pPr>
        <w:pStyle w:val="PL"/>
      </w:pPr>
      <w:r w:rsidRPr="00A470D9">
        <w:t xml:space="preserve">        },</w:t>
      </w:r>
    </w:p>
    <w:p w14:paraId="1E18D91E" w14:textId="77777777" w:rsidR="006E31C2" w:rsidRPr="00A470D9" w:rsidRDefault="006E31C2" w:rsidP="006E31C2">
      <w:pPr>
        <w:pStyle w:val="PL"/>
      </w:pPr>
      <w:r w:rsidRPr="00A470D9">
        <w:t xml:space="preserve">        semiPersistentOnPUCCH                   </w:t>
      </w:r>
      <w:r w:rsidRPr="00A470D9">
        <w:rPr>
          <w:color w:val="993366"/>
        </w:rPr>
        <w:t>SEQUENCE</w:t>
      </w:r>
      <w:r w:rsidRPr="00A470D9">
        <w:t xml:space="preserve"> {</w:t>
      </w:r>
    </w:p>
    <w:p w14:paraId="3A4E0534" w14:textId="77777777" w:rsidR="006E31C2" w:rsidRPr="00A470D9" w:rsidRDefault="006E31C2" w:rsidP="006E31C2">
      <w:pPr>
        <w:pStyle w:val="PL"/>
      </w:pPr>
      <w:r w:rsidRPr="00A470D9">
        <w:t xml:space="preserve">            reportSlotConfig                        CSI-ReportPeriodicityAndOffset,</w:t>
      </w:r>
    </w:p>
    <w:p w14:paraId="5E2A634C" w14:textId="77777777" w:rsidR="006E31C2" w:rsidRPr="00A470D9" w:rsidRDefault="006E31C2" w:rsidP="006E31C2">
      <w:pPr>
        <w:pStyle w:val="PL"/>
      </w:pPr>
      <w:r w:rsidRPr="00A470D9">
        <w:t xml:space="preserve">            pucch-CSI-ResourceList                  </w:t>
      </w:r>
      <w:r w:rsidRPr="00A470D9">
        <w:rPr>
          <w:color w:val="993366"/>
        </w:rPr>
        <w:t>SEQUENCE</w:t>
      </w:r>
      <w:r w:rsidRPr="00A470D9">
        <w:t xml:space="preserve"> (</w:t>
      </w:r>
      <w:r w:rsidRPr="00A470D9">
        <w:rPr>
          <w:color w:val="993366"/>
        </w:rPr>
        <w:t>SIZE</w:t>
      </w:r>
      <w:r w:rsidRPr="00A470D9">
        <w:t xml:space="preserve"> (1..maxNrofBWPs))</w:t>
      </w:r>
      <w:r w:rsidRPr="00A470D9">
        <w:rPr>
          <w:color w:val="993366"/>
        </w:rPr>
        <w:t xml:space="preserve"> OF</w:t>
      </w:r>
      <w:r w:rsidRPr="00A470D9">
        <w:t xml:space="preserve"> PUCCH-CSI-Resource</w:t>
      </w:r>
    </w:p>
    <w:p w14:paraId="1B30386C" w14:textId="77777777" w:rsidR="006E31C2" w:rsidRPr="00A470D9" w:rsidRDefault="006E31C2" w:rsidP="006E31C2">
      <w:pPr>
        <w:pStyle w:val="PL"/>
      </w:pPr>
      <w:r w:rsidRPr="00A470D9">
        <w:t xml:space="preserve">        },</w:t>
      </w:r>
    </w:p>
    <w:p w14:paraId="23F14A99" w14:textId="77777777" w:rsidR="006E31C2" w:rsidRPr="00A470D9" w:rsidRDefault="006E31C2" w:rsidP="006E31C2">
      <w:pPr>
        <w:pStyle w:val="PL"/>
      </w:pPr>
      <w:r w:rsidRPr="00A470D9">
        <w:t xml:space="preserve">        semiPersistentOnPUSCH                   </w:t>
      </w:r>
      <w:r w:rsidRPr="00A470D9">
        <w:rPr>
          <w:color w:val="993366"/>
        </w:rPr>
        <w:t>SEQUENCE</w:t>
      </w:r>
      <w:r w:rsidRPr="00A470D9">
        <w:t xml:space="preserve"> {</w:t>
      </w:r>
    </w:p>
    <w:p w14:paraId="7AC78E5E" w14:textId="77777777" w:rsidR="006E31C2" w:rsidRPr="00A470D9" w:rsidRDefault="006E31C2" w:rsidP="006E31C2">
      <w:pPr>
        <w:pStyle w:val="PL"/>
      </w:pPr>
      <w:r w:rsidRPr="00A470D9">
        <w:t xml:space="preserve">            reportSlotConfig                        </w:t>
      </w:r>
      <w:r w:rsidRPr="00A470D9">
        <w:rPr>
          <w:color w:val="993366"/>
        </w:rPr>
        <w:t>ENUMERATED</w:t>
      </w:r>
      <w:r w:rsidRPr="00A470D9">
        <w:t xml:space="preserve"> {sl5, sl10, sl20, sl40, sl80, sl160, sl320},</w:t>
      </w:r>
    </w:p>
    <w:p w14:paraId="54ADB498" w14:textId="77777777" w:rsidR="006E31C2" w:rsidRPr="00A470D9" w:rsidRDefault="006E31C2" w:rsidP="006E31C2">
      <w:pPr>
        <w:pStyle w:val="PL"/>
      </w:pPr>
      <w:r w:rsidRPr="00A470D9">
        <w:t xml:space="preserve">            reportSlotOffsetList                </w:t>
      </w:r>
      <w:r w:rsidRPr="00A470D9">
        <w:rPr>
          <w:color w:val="993366"/>
        </w:rPr>
        <w:t>SEQUENCE</w:t>
      </w:r>
      <w:r w:rsidRPr="00A470D9">
        <w:t xml:space="preserve"> (</w:t>
      </w:r>
      <w:r w:rsidRPr="00A470D9">
        <w:rPr>
          <w:color w:val="993366"/>
        </w:rPr>
        <w:t>SIZE</w:t>
      </w:r>
      <w:r w:rsidRPr="00A470D9">
        <w:t xml:space="preserve"> (1.. maxNrofUL-Allocations))</w:t>
      </w:r>
      <w:r w:rsidRPr="00A470D9">
        <w:rPr>
          <w:color w:val="993366"/>
        </w:rPr>
        <w:t xml:space="preserve"> OF</w:t>
      </w:r>
      <w:r w:rsidRPr="00A470D9">
        <w:t xml:space="preserve"> </w:t>
      </w:r>
      <w:r w:rsidRPr="00A470D9">
        <w:rPr>
          <w:color w:val="993366"/>
        </w:rPr>
        <w:t>INTEGER</w:t>
      </w:r>
      <w:r w:rsidRPr="00A470D9">
        <w:t>(0..32),</w:t>
      </w:r>
    </w:p>
    <w:p w14:paraId="26F5FC38" w14:textId="77777777" w:rsidR="006E31C2" w:rsidRPr="00A470D9" w:rsidRDefault="006E31C2" w:rsidP="006E31C2">
      <w:pPr>
        <w:pStyle w:val="PL"/>
      </w:pPr>
      <w:r w:rsidRPr="00A470D9">
        <w:t xml:space="preserve">            p0alpha                                 P0-PUSCH-AlphaSetId</w:t>
      </w:r>
    </w:p>
    <w:p w14:paraId="45D9B162" w14:textId="77777777" w:rsidR="006E31C2" w:rsidRPr="00A470D9" w:rsidRDefault="006E31C2" w:rsidP="006E31C2">
      <w:pPr>
        <w:pStyle w:val="PL"/>
      </w:pPr>
      <w:r w:rsidRPr="00A470D9">
        <w:t xml:space="preserve">        },</w:t>
      </w:r>
    </w:p>
    <w:p w14:paraId="4B76C98D" w14:textId="77777777" w:rsidR="006E31C2" w:rsidRPr="00A470D9" w:rsidRDefault="006E31C2" w:rsidP="006E31C2">
      <w:pPr>
        <w:pStyle w:val="PL"/>
      </w:pPr>
      <w:r w:rsidRPr="00A470D9">
        <w:t xml:space="preserve">        aperiodic                               </w:t>
      </w:r>
      <w:r w:rsidRPr="00A470D9">
        <w:rPr>
          <w:color w:val="993366"/>
        </w:rPr>
        <w:t>SEQUENCE</w:t>
      </w:r>
      <w:r w:rsidRPr="00A470D9">
        <w:t xml:space="preserve"> {</w:t>
      </w:r>
    </w:p>
    <w:p w14:paraId="271F14F8" w14:textId="77777777" w:rsidR="006E31C2" w:rsidRPr="00A470D9" w:rsidRDefault="006E31C2" w:rsidP="006E31C2">
      <w:pPr>
        <w:pStyle w:val="PL"/>
      </w:pPr>
      <w:r w:rsidRPr="00A470D9">
        <w:t xml:space="preserve">            reportSlotOffsetList                </w:t>
      </w:r>
      <w:r w:rsidRPr="00A470D9">
        <w:rPr>
          <w:color w:val="993366"/>
        </w:rPr>
        <w:t>SEQUENCE</w:t>
      </w:r>
      <w:r w:rsidRPr="00A470D9">
        <w:t xml:space="preserve"> (</w:t>
      </w:r>
      <w:r w:rsidRPr="00A470D9">
        <w:rPr>
          <w:color w:val="993366"/>
        </w:rPr>
        <w:t>SIZE</w:t>
      </w:r>
      <w:r w:rsidRPr="00A470D9">
        <w:t xml:space="preserve"> (1..maxNrofUL-Allocations))</w:t>
      </w:r>
      <w:r w:rsidRPr="00A470D9">
        <w:rPr>
          <w:color w:val="993366"/>
        </w:rPr>
        <w:t xml:space="preserve"> OF</w:t>
      </w:r>
      <w:r w:rsidRPr="00A470D9">
        <w:t xml:space="preserve"> </w:t>
      </w:r>
      <w:r w:rsidRPr="00A470D9">
        <w:rPr>
          <w:color w:val="993366"/>
        </w:rPr>
        <w:t>INTEGER</w:t>
      </w:r>
      <w:r w:rsidRPr="00A470D9">
        <w:t>(0..32)</w:t>
      </w:r>
    </w:p>
    <w:p w14:paraId="6E743366" w14:textId="77777777" w:rsidR="006E31C2" w:rsidRPr="00A470D9" w:rsidRDefault="006E31C2" w:rsidP="006E31C2">
      <w:pPr>
        <w:pStyle w:val="PL"/>
      </w:pPr>
      <w:r w:rsidRPr="00A470D9">
        <w:t xml:space="preserve">        }</w:t>
      </w:r>
    </w:p>
    <w:p w14:paraId="7AE4D0EE" w14:textId="77777777" w:rsidR="006E31C2" w:rsidRPr="00A470D9" w:rsidRDefault="006E31C2" w:rsidP="006E31C2">
      <w:pPr>
        <w:pStyle w:val="PL"/>
      </w:pPr>
      <w:r w:rsidRPr="00A470D9">
        <w:t xml:space="preserve">    },</w:t>
      </w:r>
    </w:p>
    <w:p w14:paraId="3730247C" w14:textId="77777777" w:rsidR="006E31C2" w:rsidRPr="00A470D9" w:rsidRDefault="006E31C2" w:rsidP="006E31C2">
      <w:pPr>
        <w:pStyle w:val="PL"/>
      </w:pPr>
      <w:r w:rsidRPr="00A470D9">
        <w:t xml:space="preserve">    reportQuantity                          </w:t>
      </w:r>
      <w:r w:rsidRPr="00A470D9">
        <w:rPr>
          <w:color w:val="993366"/>
        </w:rPr>
        <w:t>CHOICE</w:t>
      </w:r>
      <w:r w:rsidRPr="00A470D9">
        <w:t xml:space="preserve"> {</w:t>
      </w:r>
    </w:p>
    <w:p w14:paraId="4CF483C9" w14:textId="77777777" w:rsidR="006E31C2" w:rsidRPr="00A470D9" w:rsidRDefault="006E31C2" w:rsidP="006E31C2">
      <w:pPr>
        <w:pStyle w:val="PL"/>
      </w:pPr>
      <w:r w:rsidRPr="00A470D9">
        <w:t xml:space="preserve">        none                                    </w:t>
      </w:r>
      <w:r w:rsidRPr="00A470D9">
        <w:rPr>
          <w:color w:val="993366"/>
        </w:rPr>
        <w:t>NULL</w:t>
      </w:r>
      <w:r w:rsidRPr="00A470D9">
        <w:t>,</w:t>
      </w:r>
    </w:p>
    <w:p w14:paraId="5B708E95" w14:textId="77777777" w:rsidR="006E31C2" w:rsidRPr="00A470D9" w:rsidRDefault="006E31C2" w:rsidP="006E31C2">
      <w:pPr>
        <w:pStyle w:val="PL"/>
      </w:pPr>
      <w:r w:rsidRPr="00A470D9">
        <w:t xml:space="preserve">        cri-RI-PMI-CQI                          </w:t>
      </w:r>
      <w:r w:rsidRPr="00A470D9">
        <w:rPr>
          <w:color w:val="993366"/>
        </w:rPr>
        <w:t>NULL</w:t>
      </w:r>
      <w:r w:rsidRPr="00A470D9">
        <w:t>,</w:t>
      </w:r>
    </w:p>
    <w:p w14:paraId="081ADECC" w14:textId="77777777" w:rsidR="006E31C2" w:rsidRPr="00A470D9" w:rsidRDefault="006E31C2" w:rsidP="006E31C2">
      <w:pPr>
        <w:pStyle w:val="PL"/>
      </w:pPr>
      <w:r w:rsidRPr="00A470D9">
        <w:t xml:space="preserve">        cri-RI-i1                               </w:t>
      </w:r>
      <w:r w:rsidRPr="00A470D9">
        <w:rPr>
          <w:color w:val="993366"/>
        </w:rPr>
        <w:t>NULL</w:t>
      </w:r>
      <w:r w:rsidRPr="00A470D9">
        <w:t>,</w:t>
      </w:r>
    </w:p>
    <w:p w14:paraId="09E1E478" w14:textId="77777777" w:rsidR="006E31C2" w:rsidRPr="00A470D9" w:rsidRDefault="006E31C2" w:rsidP="006E31C2">
      <w:pPr>
        <w:pStyle w:val="PL"/>
      </w:pPr>
      <w:r w:rsidRPr="00A470D9">
        <w:t xml:space="preserve">        cri-RI-i1-CQI                           </w:t>
      </w:r>
      <w:r w:rsidRPr="00A470D9">
        <w:rPr>
          <w:color w:val="993366"/>
        </w:rPr>
        <w:t>SEQUENCE</w:t>
      </w:r>
      <w:r w:rsidRPr="00A470D9">
        <w:t xml:space="preserve"> {</w:t>
      </w:r>
    </w:p>
    <w:p w14:paraId="3A069773" w14:textId="77777777" w:rsidR="006E31C2" w:rsidRPr="00A470D9" w:rsidRDefault="006E31C2" w:rsidP="006E31C2">
      <w:pPr>
        <w:pStyle w:val="PL"/>
        <w:rPr>
          <w:color w:val="808080"/>
        </w:rPr>
      </w:pPr>
      <w:r w:rsidRPr="00A470D9">
        <w:t xml:space="preserve">            pdsch-BundleSizeForCSI                  </w:t>
      </w:r>
      <w:r w:rsidRPr="00A470D9">
        <w:rPr>
          <w:color w:val="993366"/>
        </w:rPr>
        <w:t>ENUMERATED</w:t>
      </w:r>
      <w:r w:rsidRPr="00A470D9">
        <w:t xml:space="preserve"> {n2, n4}     </w:t>
      </w:r>
      <w:r w:rsidRPr="00A470D9">
        <w:rPr>
          <w:color w:val="993366"/>
        </w:rPr>
        <w:t>OPTIONAL</w:t>
      </w:r>
      <w:r w:rsidRPr="00A470D9">
        <w:t xml:space="preserve">    </w:t>
      </w:r>
      <w:r w:rsidRPr="00A470D9">
        <w:rPr>
          <w:color w:val="808080"/>
        </w:rPr>
        <w:t>-- Need S</w:t>
      </w:r>
    </w:p>
    <w:p w14:paraId="29ECF809" w14:textId="77777777" w:rsidR="006E31C2" w:rsidRPr="00A470D9" w:rsidRDefault="006E31C2" w:rsidP="006E31C2">
      <w:pPr>
        <w:pStyle w:val="PL"/>
      </w:pPr>
      <w:r w:rsidRPr="00A470D9">
        <w:t xml:space="preserve">        },</w:t>
      </w:r>
    </w:p>
    <w:p w14:paraId="02F44245" w14:textId="77777777" w:rsidR="006E31C2" w:rsidRPr="00A470D9" w:rsidRDefault="006E31C2" w:rsidP="006E31C2">
      <w:pPr>
        <w:pStyle w:val="PL"/>
      </w:pPr>
      <w:r w:rsidRPr="00A470D9">
        <w:t xml:space="preserve">        cri-RI-CQI                              </w:t>
      </w:r>
      <w:r w:rsidRPr="00A470D9">
        <w:rPr>
          <w:color w:val="993366"/>
        </w:rPr>
        <w:t>NULL</w:t>
      </w:r>
      <w:r w:rsidRPr="00A470D9">
        <w:t>,</w:t>
      </w:r>
    </w:p>
    <w:p w14:paraId="6F9F121A" w14:textId="77777777" w:rsidR="006E31C2" w:rsidRPr="00A470D9" w:rsidRDefault="006E31C2" w:rsidP="006E31C2">
      <w:pPr>
        <w:pStyle w:val="PL"/>
      </w:pPr>
      <w:r w:rsidRPr="00A470D9">
        <w:t xml:space="preserve">        cri-RSRP                                </w:t>
      </w:r>
      <w:r w:rsidRPr="00A470D9">
        <w:rPr>
          <w:color w:val="993366"/>
        </w:rPr>
        <w:t>NULL</w:t>
      </w:r>
      <w:r w:rsidRPr="00A470D9">
        <w:t>,</w:t>
      </w:r>
    </w:p>
    <w:p w14:paraId="448662C3" w14:textId="77777777" w:rsidR="006E31C2" w:rsidRPr="00A470D9" w:rsidRDefault="006E31C2" w:rsidP="006E31C2">
      <w:pPr>
        <w:pStyle w:val="PL"/>
      </w:pPr>
      <w:r w:rsidRPr="00A470D9">
        <w:t xml:space="preserve">        ssb-Index-RSRP                          </w:t>
      </w:r>
      <w:r w:rsidRPr="00A470D9">
        <w:rPr>
          <w:color w:val="993366"/>
        </w:rPr>
        <w:t>NULL</w:t>
      </w:r>
      <w:r w:rsidRPr="00A470D9">
        <w:t>,</w:t>
      </w:r>
    </w:p>
    <w:p w14:paraId="7287B239" w14:textId="77777777" w:rsidR="006E31C2" w:rsidRPr="00A470D9" w:rsidRDefault="006E31C2" w:rsidP="006E31C2">
      <w:pPr>
        <w:pStyle w:val="PL"/>
      </w:pPr>
      <w:r w:rsidRPr="00A470D9">
        <w:t xml:space="preserve">        cri-RI-LI-PMI-CQI                       </w:t>
      </w:r>
      <w:r w:rsidRPr="00A470D9">
        <w:rPr>
          <w:color w:val="993366"/>
        </w:rPr>
        <w:t>NULL</w:t>
      </w:r>
    </w:p>
    <w:p w14:paraId="5ACD1750" w14:textId="77777777" w:rsidR="006E31C2" w:rsidRPr="00A470D9" w:rsidRDefault="006E31C2" w:rsidP="006E31C2">
      <w:pPr>
        <w:pStyle w:val="PL"/>
      </w:pPr>
      <w:r w:rsidRPr="00A470D9">
        <w:t xml:space="preserve">    },</w:t>
      </w:r>
    </w:p>
    <w:p w14:paraId="09043367" w14:textId="77777777" w:rsidR="006E31C2" w:rsidRPr="00A470D9" w:rsidRDefault="006E31C2" w:rsidP="006E31C2">
      <w:pPr>
        <w:pStyle w:val="PL"/>
      </w:pPr>
      <w:r w:rsidRPr="00A470D9">
        <w:lastRenderedPageBreak/>
        <w:t xml:space="preserve">    reportFreqConfiguration                 </w:t>
      </w:r>
      <w:r w:rsidRPr="00A470D9">
        <w:rPr>
          <w:color w:val="993366"/>
        </w:rPr>
        <w:t>SEQUENCE</w:t>
      </w:r>
      <w:r w:rsidRPr="00A470D9">
        <w:t xml:space="preserve"> {</w:t>
      </w:r>
    </w:p>
    <w:p w14:paraId="0134BA02" w14:textId="77777777" w:rsidR="006E31C2" w:rsidRPr="00A470D9" w:rsidRDefault="006E31C2" w:rsidP="006E31C2">
      <w:pPr>
        <w:pStyle w:val="PL"/>
        <w:rPr>
          <w:color w:val="808080"/>
        </w:rPr>
      </w:pPr>
      <w:r w:rsidRPr="00A470D9">
        <w:t xml:space="preserve">        cqi-FormatIndicator                     </w:t>
      </w:r>
      <w:r w:rsidRPr="00A470D9">
        <w:rPr>
          <w:color w:val="993366"/>
        </w:rPr>
        <w:t>ENUMERATED</w:t>
      </w:r>
      <w:r w:rsidRPr="00A470D9">
        <w:t xml:space="preserve"> { widebandCQI, subbandCQI }                                      </w:t>
      </w:r>
      <w:r w:rsidRPr="00A470D9">
        <w:rPr>
          <w:color w:val="993366"/>
        </w:rPr>
        <w:t>OPTIONAL</w:t>
      </w:r>
      <w:r w:rsidRPr="00A470D9">
        <w:t xml:space="preserve">,   </w:t>
      </w:r>
      <w:r w:rsidRPr="00A470D9">
        <w:rPr>
          <w:color w:val="808080"/>
        </w:rPr>
        <w:t>-- Need R</w:t>
      </w:r>
    </w:p>
    <w:p w14:paraId="5ED08C0E" w14:textId="77777777" w:rsidR="006E31C2" w:rsidRPr="00A470D9" w:rsidRDefault="006E31C2" w:rsidP="006E31C2">
      <w:pPr>
        <w:pStyle w:val="PL"/>
        <w:rPr>
          <w:color w:val="808080"/>
        </w:rPr>
      </w:pPr>
      <w:r w:rsidRPr="00A470D9">
        <w:t xml:space="preserve">        pmi-FormatIndicator                     </w:t>
      </w:r>
      <w:r w:rsidRPr="00A470D9">
        <w:rPr>
          <w:color w:val="993366"/>
        </w:rPr>
        <w:t>ENUMERATED</w:t>
      </w:r>
      <w:r w:rsidRPr="00A470D9">
        <w:t xml:space="preserve"> { widebandPMI, subbandPMI }                                      </w:t>
      </w:r>
      <w:r w:rsidRPr="00A470D9">
        <w:rPr>
          <w:color w:val="993366"/>
        </w:rPr>
        <w:t>OPTIONAL</w:t>
      </w:r>
      <w:r w:rsidRPr="00A470D9">
        <w:t xml:space="preserve">,   </w:t>
      </w:r>
      <w:r w:rsidRPr="00A470D9">
        <w:rPr>
          <w:color w:val="808080"/>
        </w:rPr>
        <w:t>-- Need R</w:t>
      </w:r>
    </w:p>
    <w:p w14:paraId="0199F12C" w14:textId="77777777" w:rsidR="006E31C2" w:rsidRPr="00A470D9" w:rsidRDefault="006E31C2" w:rsidP="006E31C2">
      <w:pPr>
        <w:pStyle w:val="PL"/>
      </w:pPr>
      <w:r w:rsidRPr="00A470D9">
        <w:t xml:space="preserve">        csi-ReportingBand                       </w:t>
      </w:r>
      <w:r w:rsidRPr="00A470D9">
        <w:rPr>
          <w:color w:val="993366"/>
        </w:rPr>
        <w:t>CHOICE</w:t>
      </w:r>
      <w:r w:rsidRPr="00A470D9">
        <w:t xml:space="preserve"> {</w:t>
      </w:r>
    </w:p>
    <w:p w14:paraId="09C5DC23" w14:textId="77777777" w:rsidR="006E31C2" w:rsidRPr="00A470D9" w:rsidRDefault="006E31C2" w:rsidP="006E31C2">
      <w:pPr>
        <w:pStyle w:val="PL"/>
      </w:pPr>
      <w:r w:rsidRPr="00A470D9">
        <w:t xml:space="preserve">            subbands3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(3)),</w:t>
      </w:r>
    </w:p>
    <w:p w14:paraId="069AD235" w14:textId="77777777" w:rsidR="006E31C2" w:rsidRPr="00A470D9" w:rsidRDefault="006E31C2" w:rsidP="006E31C2">
      <w:pPr>
        <w:pStyle w:val="PL"/>
      </w:pPr>
      <w:r w:rsidRPr="00A470D9">
        <w:t xml:space="preserve">            subbands4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(4)),</w:t>
      </w:r>
    </w:p>
    <w:p w14:paraId="7C7EEFAA" w14:textId="77777777" w:rsidR="006E31C2" w:rsidRPr="00A470D9" w:rsidRDefault="006E31C2" w:rsidP="006E31C2">
      <w:pPr>
        <w:pStyle w:val="PL"/>
      </w:pPr>
      <w:r w:rsidRPr="00A470D9">
        <w:t xml:space="preserve">            subbands5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(5)),</w:t>
      </w:r>
    </w:p>
    <w:p w14:paraId="2CBD3BFE" w14:textId="77777777" w:rsidR="006E31C2" w:rsidRPr="00A470D9" w:rsidRDefault="006E31C2" w:rsidP="006E31C2">
      <w:pPr>
        <w:pStyle w:val="PL"/>
      </w:pPr>
      <w:r w:rsidRPr="00A470D9">
        <w:t xml:space="preserve">            subbands6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(6)),</w:t>
      </w:r>
    </w:p>
    <w:p w14:paraId="72B33871" w14:textId="77777777" w:rsidR="006E31C2" w:rsidRPr="00A470D9" w:rsidRDefault="006E31C2" w:rsidP="006E31C2">
      <w:pPr>
        <w:pStyle w:val="PL"/>
      </w:pPr>
      <w:r w:rsidRPr="00A470D9">
        <w:t xml:space="preserve">            subbands7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(7)),</w:t>
      </w:r>
    </w:p>
    <w:p w14:paraId="60893797" w14:textId="77777777" w:rsidR="006E31C2" w:rsidRPr="00A470D9" w:rsidRDefault="006E31C2" w:rsidP="006E31C2">
      <w:pPr>
        <w:pStyle w:val="PL"/>
      </w:pPr>
      <w:r w:rsidRPr="00A470D9">
        <w:t xml:space="preserve">            subbands8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(8)),</w:t>
      </w:r>
    </w:p>
    <w:p w14:paraId="0B269578" w14:textId="77777777" w:rsidR="006E31C2" w:rsidRPr="00A470D9" w:rsidRDefault="006E31C2" w:rsidP="006E31C2">
      <w:pPr>
        <w:pStyle w:val="PL"/>
      </w:pPr>
      <w:r w:rsidRPr="00A470D9">
        <w:t xml:space="preserve">            subbands9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(9)),</w:t>
      </w:r>
    </w:p>
    <w:p w14:paraId="6240C880" w14:textId="77777777" w:rsidR="006E31C2" w:rsidRPr="00A470D9" w:rsidRDefault="006E31C2" w:rsidP="006E31C2">
      <w:pPr>
        <w:pStyle w:val="PL"/>
      </w:pPr>
      <w:r w:rsidRPr="00A470D9">
        <w:t xml:space="preserve">            subbands10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(10)),</w:t>
      </w:r>
    </w:p>
    <w:p w14:paraId="6A58C145" w14:textId="77777777" w:rsidR="006E31C2" w:rsidRPr="00A470D9" w:rsidRDefault="006E31C2" w:rsidP="006E31C2">
      <w:pPr>
        <w:pStyle w:val="PL"/>
      </w:pPr>
      <w:r w:rsidRPr="00A470D9">
        <w:t xml:space="preserve">            subbands11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(11)),</w:t>
      </w:r>
    </w:p>
    <w:p w14:paraId="69FB6E0C" w14:textId="77777777" w:rsidR="006E31C2" w:rsidRPr="00A470D9" w:rsidRDefault="006E31C2" w:rsidP="006E31C2">
      <w:pPr>
        <w:pStyle w:val="PL"/>
      </w:pPr>
      <w:r w:rsidRPr="00A470D9">
        <w:t xml:space="preserve">            subbands12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(12)),</w:t>
      </w:r>
    </w:p>
    <w:p w14:paraId="6DB9B778" w14:textId="77777777" w:rsidR="006E31C2" w:rsidRPr="00A470D9" w:rsidRDefault="006E31C2" w:rsidP="006E31C2">
      <w:pPr>
        <w:pStyle w:val="PL"/>
      </w:pPr>
      <w:r w:rsidRPr="00A470D9">
        <w:t xml:space="preserve">            subbands13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(13)),</w:t>
      </w:r>
    </w:p>
    <w:p w14:paraId="08C07321" w14:textId="77777777" w:rsidR="006E31C2" w:rsidRPr="00A470D9" w:rsidRDefault="006E31C2" w:rsidP="006E31C2">
      <w:pPr>
        <w:pStyle w:val="PL"/>
      </w:pPr>
      <w:r w:rsidRPr="00A470D9">
        <w:t xml:space="preserve">            subbands14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(14)),</w:t>
      </w:r>
    </w:p>
    <w:p w14:paraId="5A0D6844" w14:textId="77777777" w:rsidR="006E31C2" w:rsidRPr="00A470D9" w:rsidRDefault="006E31C2" w:rsidP="006E31C2">
      <w:pPr>
        <w:pStyle w:val="PL"/>
      </w:pPr>
      <w:r w:rsidRPr="00A470D9">
        <w:t xml:space="preserve">            subbands15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(15)),</w:t>
      </w:r>
    </w:p>
    <w:p w14:paraId="4F65EA25" w14:textId="77777777" w:rsidR="006E31C2" w:rsidRPr="00A470D9" w:rsidRDefault="006E31C2" w:rsidP="006E31C2">
      <w:pPr>
        <w:pStyle w:val="PL"/>
      </w:pPr>
      <w:r w:rsidRPr="00A470D9">
        <w:t xml:space="preserve">            subbands16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(16)),</w:t>
      </w:r>
    </w:p>
    <w:p w14:paraId="13D4676F" w14:textId="77777777" w:rsidR="006E31C2" w:rsidRPr="00A470D9" w:rsidRDefault="006E31C2" w:rsidP="006E31C2">
      <w:pPr>
        <w:pStyle w:val="PL"/>
      </w:pPr>
      <w:r w:rsidRPr="00A470D9">
        <w:t xml:space="preserve">            subbands17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(17)),</w:t>
      </w:r>
    </w:p>
    <w:p w14:paraId="5690C692" w14:textId="77777777" w:rsidR="006E31C2" w:rsidRPr="00A470D9" w:rsidRDefault="006E31C2" w:rsidP="006E31C2">
      <w:pPr>
        <w:pStyle w:val="PL"/>
      </w:pPr>
      <w:r w:rsidRPr="00A470D9">
        <w:t xml:space="preserve">            subbands18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(18)),</w:t>
      </w:r>
    </w:p>
    <w:p w14:paraId="0B1EA031" w14:textId="77777777" w:rsidR="006E31C2" w:rsidRPr="00A470D9" w:rsidRDefault="006E31C2" w:rsidP="006E31C2">
      <w:pPr>
        <w:pStyle w:val="PL"/>
      </w:pPr>
      <w:r w:rsidRPr="00A470D9">
        <w:t xml:space="preserve">            ...,</w:t>
      </w:r>
    </w:p>
    <w:p w14:paraId="30F4206A" w14:textId="77777777" w:rsidR="006E31C2" w:rsidRPr="00A470D9" w:rsidRDefault="006E31C2" w:rsidP="006E31C2">
      <w:pPr>
        <w:pStyle w:val="PL"/>
      </w:pPr>
      <w:r w:rsidRPr="00A470D9">
        <w:t xml:space="preserve">            subbands19-v1530                        </w:t>
      </w:r>
      <w:r w:rsidRPr="00A470D9">
        <w:rPr>
          <w:color w:val="993366"/>
        </w:rPr>
        <w:t>BIT</w:t>
      </w:r>
      <w:r w:rsidRPr="00A470D9">
        <w:t xml:space="preserve"> </w:t>
      </w:r>
      <w:r w:rsidRPr="00A470D9">
        <w:rPr>
          <w:color w:val="993366"/>
        </w:rPr>
        <w:t>STRING</w:t>
      </w:r>
      <w:r w:rsidRPr="00A470D9">
        <w:t>(</w:t>
      </w:r>
      <w:r w:rsidRPr="00A470D9">
        <w:rPr>
          <w:color w:val="993366"/>
        </w:rPr>
        <w:t>SIZE</w:t>
      </w:r>
      <w:r w:rsidRPr="00A470D9">
        <w:t>(19))</w:t>
      </w:r>
    </w:p>
    <w:p w14:paraId="208C4738" w14:textId="77777777" w:rsidR="006E31C2" w:rsidRPr="00A470D9" w:rsidRDefault="006E31C2" w:rsidP="006E31C2">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4094F879" w14:textId="77777777" w:rsidR="006E31C2" w:rsidRPr="00A470D9" w:rsidRDefault="006E31C2" w:rsidP="006E31C2">
      <w:pPr>
        <w:pStyle w:val="PL"/>
      </w:pPr>
    </w:p>
    <w:p w14:paraId="2E0D1E96" w14:textId="77777777" w:rsidR="006E31C2" w:rsidRPr="00A470D9" w:rsidRDefault="006E31C2" w:rsidP="006E31C2">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85B3828" w14:textId="77777777" w:rsidR="006E31C2" w:rsidRPr="00A470D9" w:rsidRDefault="006E31C2" w:rsidP="006E31C2">
      <w:pPr>
        <w:pStyle w:val="PL"/>
      </w:pPr>
      <w:r w:rsidRPr="00A470D9">
        <w:t xml:space="preserve">    timeRestrictionForChannelMeasurements               </w:t>
      </w:r>
      <w:r w:rsidRPr="00A470D9">
        <w:rPr>
          <w:color w:val="993366"/>
        </w:rPr>
        <w:t>ENUMERATED</w:t>
      </w:r>
      <w:r w:rsidRPr="00A470D9">
        <w:t xml:space="preserve"> {configured, notConfigured},</w:t>
      </w:r>
    </w:p>
    <w:p w14:paraId="6E86444C" w14:textId="77777777" w:rsidR="006E31C2" w:rsidRPr="00A470D9" w:rsidRDefault="006E31C2" w:rsidP="006E31C2">
      <w:pPr>
        <w:pStyle w:val="PL"/>
      </w:pPr>
      <w:r w:rsidRPr="00A470D9">
        <w:t xml:space="preserve">    timeRestrictionForInterferenceMeasurements          </w:t>
      </w:r>
      <w:r w:rsidRPr="00A470D9">
        <w:rPr>
          <w:color w:val="993366"/>
        </w:rPr>
        <w:t>ENUMERATED</w:t>
      </w:r>
      <w:r w:rsidRPr="00A470D9">
        <w:t xml:space="preserve"> {configured, notConfigured},</w:t>
      </w:r>
    </w:p>
    <w:p w14:paraId="2FF71BC9" w14:textId="77777777" w:rsidR="006E31C2" w:rsidRPr="00A470D9" w:rsidRDefault="006E31C2" w:rsidP="006E31C2">
      <w:pPr>
        <w:pStyle w:val="PL"/>
        <w:rPr>
          <w:color w:val="808080"/>
        </w:rPr>
      </w:pPr>
      <w:r w:rsidRPr="00A470D9">
        <w:t xml:space="preserve">    codebookConfig                              CodebookConfig                                                              </w:t>
      </w:r>
      <w:r w:rsidRPr="00A470D9">
        <w:rPr>
          <w:color w:val="993366"/>
        </w:rPr>
        <w:t>OPTIONAL</w:t>
      </w:r>
      <w:r w:rsidRPr="00A470D9">
        <w:t xml:space="preserve">,   </w:t>
      </w:r>
      <w:r w:rsidRPr="00A470D9">
        <w:rPr>
          <w:color w:val="808080"/>
        </w:rPr>
        <w:t>-- Need R</w:t>
      </w:r>
    </w:p>
    <w:p w14:paraId="35F1B162" w14:textId="77777777" w:rsidR="006E31C2" w:rsidRPr="00A470D9" w:rsidRDefault="006E31C2" w:rsidP="006E31C2">
      <w:pPr>
        <w:pStyle w:val="PL"/>
        <w:rPr>
          <w:color w:val="808080"/>
        </w:rPr>
      </w:pPr>
      <w:r w:rsidRPr="00A470D9">
        <w:t xml:space="preserve">    nrofCQIsPerReport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142EBB65" w14:textId="77777777" w:rsidR="006E31C2" w:rsidRPr="00A470D9" w:rsidRDefault="006E31C2" w:rsidP="006E31C2">
      <w:pPr>
        <w:pStyle w:val="PL"/>
      </w:pPr>
      <w:r w:rsidRPr="00A470D9">
        <w:t xml:space="preserve">    groupBasedBeamReporting                     </w:t>
      </w:r>
      <w:r w:rsidRPr="00A470D9">
        <w:rPr>
          <w:color w:val="993366"/>
        </w:rPr>
        <w:t>CHOICE</w:t>
      </w:r>
      <w:r w:rsidRPr="00A470D9">
        <w:t xml:space="preserve"> {</w:t>
      </w:r>
    </w:p>
    <w:p w14:paraId="5FD7CD68" w14:textId="77777777" w:rsidR="006E31C2" w:rsidRPr="00A470D9" w:rsidRDefault="006E31C2" w:rsidP="006E31C2">
      <w:pPr>
        <w:pStyle w:val="PL"/>
      </w:pPr>
      <w:r w:rsidRPr="00A470D9">
        <w:t xml:space="preserve">        enabled                                     </w:t>
      </w:r>
      <w:r w:rsidRPr="00A470D9">
        <w:rPr>
          <w:color w:val="993366"/>
        </w:rPr>
        <w:t>NULL</w:t>
      </w:r>
      <w:r w:rsidRPr="00A470D9">
        <w:t>,</w:t>
      </w:r>
    </w:p>
    <w:p w14:paraId="74F00610" w14:textId="77777777" w:rsidR="006E31C2" w:rsidRPr="00A470D9" w:rsidRDefault="006E31C2" w:rsidP="006E31C2">
      <w:pPr>
        <w:pStyle w:val="PL"/>
      </w:pPr>
      <w:r w:rsidRPr="00A470D9">
        <w:t xml:space="preserve">        disabled                                    </w:t>
      </w:r>
      <w:r w:rsidRPr="00A470D9">
        <w:rPr>
          <w:color w:val="993366"/>
        </w:rPr>
        <w:t>SEQUENCE</w:t>
      </w:r>
      <w:r w:rsidRPr="00A470D9">
        <w:t xml:space="preserve"> {</w:t>
      </w:r>
    </w:p>
    <w:p w14:paraId="37259A9C" w14:textId="77777777" w:rsidR="006E31C2" w:rsidRPr="00A470D9" w:rsidRDefault="006E31C2" w:rsidP="006E31C2">
      <w:pPr>
        <w:pStyle w:val="PL"/>
        <w:rPr>
          <w:color w:val="808080"/>
        </w:rPr>
      </w:pPr>
      <w:r w:rsidRPr="00A470D9">
        <w:t xml:space="preserve">            nrofReportedRS                          </w:t>
      </w:r>
      <w:r w:rsidRPr="00A470D9">
        <w:rPr>
          <w:color w:val="993366"/>
        </w:rPr>
        <w:t>ENUMERATED</w:t>
      </w:r>
      <w:r w:rsidRPr="00A470D9">
        <w:t xml:space="preserve"> {n1, n2, n3, n4}                                         </w:t>
      </w:r>
      <w:r w:rsidRPr="00A470D9">
        <w:rPr>
          <w:color w:val="993366"/>
        </w:rPr>
        <w:t>OPTIONAL</w:t>
      </w:r>
      <w:r w:rsidRPr="00A470D9">
        <w:t xml:space="preserve">    </w:t>
      </w:r>
      <w:r w:rsidRPr="00A470D9">
        <w:rPr>
          <w:color w:val="808080"/>
        </w:rPr>
        <w:t>-- Need S</w:t>
      </w:r>
    </w:p>
    <w:p w14:paraId="38A923D2" w14:textId="77777777" w:rsidR="006E31C2" w:rsidRPr="00A470D9" w:rsidRDefault="006E31C2" w:rsidP="006E31C2">
      <w:pPr>
        <w:pStyle w:val="PL"/>
      </w:pPr>
      <w:r w:rsidRPr="00A470D9">
        <w:t xml:space="preserve">        }</w:t>
      </w:r>
    </w:p>
    <w:p w14:paraId="4BCFFE43" w14:textId="77777777" w:rsidR="006E31C2" w:rsidRPr="00A470D9" w:rsidRDefault="006E31C2" w:rsidP="006E31C2">
      <w:pPr>
        <w:pStyle w:val="PL"/>
      </w:pPr>
      <w:r w:rsidRPr="00A470D9">
        <w:t xml:space="preserve">    },</w:t>
      </w:r>
    </w:p>
    <w:p w14:paraId="055A3B6B" w14:textId="77777777" w:rsidR="006E31C2" w:rsidRPr="00A470D9" w:rsidRDefault="006E31C2" w:rsidP="006E31C2">
      <w:pPr>
        <w:pStyle w:val="PL"/>
        <w:rPr>
          <w:color w:val="808080"/>
        </w:rPr>
      </w:pPr>
      <w:r w:rsidRPr="00A470D9">
        <w:t xml:space="preserve">    cqi-Table                               </w:t>
      </w:r>
      <w:r w:rsidRPr="00A470D9">
        <w:rPr>
          <w:color w:val="993366"/>
        </w:rPr>
        <w:t>ENUMERATED</w:t>
      </w:r>
      <w:r w:rsidRPr="00A470D9">
        <w:t xml:space="preserve"> {table1, table2, table3, spare1}                                 </w:t>
      </w:r>
      <w:r w:rsidRPr="00A470D9">
        <w:rPr>
          <w:color w:val="993366"/>
        </w:rPr>
        <w:t>OPTIONAL</w:t>
      </w:r>
      <w:r w:rsidRPr="00A470D9">
        <w:t xml:space="preserve">,   </w:t>
      </w:r>
      <w:r w:rsidRPr="00A470D9">
        <w:rPr>
          <w:color w:val="808080"/>
        </w:rPr>
        <w:t>-- Need R</w:t>
      </w:r>
    </w:p>
    <w:p w14:paraId="71A61AA3" w14:textId="77777777" w:rsidR="006E31C2" w:rsidRPr="00A470D9" w:rsidRDefault="006E31C2" w:rsidP="006E31C2">
      <w:pPr>
        <w:pStyle w:val="PL"/>
      </w:pPr>
      <w:r w:rsidRPr="00A470D9">
        <w:t xml:space="preserve">    subbandSize                             </w:t>
      </w:r>
      <w:r w:rsidRPr="00A470D9">
        <w:rPr>
          <w:color w:val="993366"/>
        </w:rPr>
        <w:t>ENUMERATED</w:t>
      </w:r>
      <w:r w:rsidRPr="00A470D9">
        <w:t xml:space="preserve"> {value1, value2},</w:t>
      </w:r>
    </w:p>
    <w:p w14:paraId="0C58C3D9" w14:textId="77777777" w:rsidR="006E31C2" w:rsidRPr="00A470D9" w:rsidRDefault="006E31C2" w:rsidP="006E31C2">
      <w:pPr>
        <w:pStyle w:val="PL"/>
        <w:rPr>
          <w:color w:val="808080"/>
        </w:rPr>
      </w:pPr>
      <w:r w:rsidRPr="00A470D9">
        <w:t xml:space="preserve">    non-PMI-PortIndication                  </w:t>
      </w:r>
      <w:r w:rsidRPr="00A470D9">
        <w:rPr>
          <w:color w:val="993366"/>
        </w:rPr>
        <w:t>SEQUENCE</w:t>
      </w:r>
      <w:r w:rsidRPr="00A470D9">
        <w:t xml:space="preserve"> (</w:t>
      </w:r>
      <w:r w:rsidRPr="00A470D9">
        <w:rPr>
          <w:color w:val="993366"/>
        </w:rPr>
        <w:t>SIZE</w:t>
      </w:r>
      <w:r w:rsidRPr="00A470D9">
        <w:t xml:space="preserve"> (1..maxNrofNZP-CSI-RS-ResourcesPerConfig))</w:t>
      </w:r>
      <w:r w:rsidRPr="00A470D9">
        <w:rPr>
          <w:color w:val="993366"/>
        </w:rPr>
        <w:t xml:space="preserve"> OF</w:t>
      </w:r>
      <w:r w:rsidRPr="00A470D9">
        <w:t xml:space="preserve"> PortIndexFor8Ranks </w:t>
      </w:r>
      <w:r w:rsidRPr="00A470D9">
        <w:rPr>
          <w:color w:val="993366"/>
        </w:rPr>
        <w:t>OPTIONAL</w:t>
      </w:r>
      <w:r w:rsidRPr="00A470D9">
        <w:t xml:space="preserve">,   </w:t>
      </w:r>
      <w:r w:rsidRPr="00A470D9">
        <w:rPr>
          <w:color w:val="808080"/>
        </w:rPr>
        <w:t>-- Need R</w:t>
      </w:r>
    </w:p>
    <w:p w14:paraId="445E0D36" w14:textId="77777777" w:rsidR="006E31C2" w:rsidRPr="00A470D9" w:rsidRDefault="006E31C2" w:rsidP="006E31C2">
      <w:pPr>
        <w:pStyle w:val="PL"/>
      </w:pPr>
      <w:r w:rsidRPr="00A470D9">
        <w:t xml:space="preserve">    ...,</w:t>
      </w:r>
    </w:p>
    <w:p w14:paraId="672D9EFD" w14:textId="77777777" w:rsidR="006E31C2" w:rsidRPr="00A470D9" w:rsidRDefault="006E31C2" w:rsidP="006E31C2">
      <w:pPr>
        <w:pStyle w:val="PL"/>
      </w:pPr>
      <w:r w:rsidRPr="00A470D9">
        <w:t xml:space="preserve">    [[</w:t>
      </w:r>
    </w:p>
    <w:p w14:paraId="5C394FF6" w14:textId="77777777" w:rsidR="006E31C2" w:rsidRPr="00A470D9" w:rsidRDefault="006E31C2" w:rsidP="006E31C2">
      <w:pPr>
        <w:pStyle w:val="PL"/>
      </w:pPr>
      <w:r w:rsidRPr="00A470D9">
        <w:t xml:space="preserve">    semiPersistentOnPUSCH-v1530         </w:t>
      </w:r>
      <w:r w:rsidRPr="00A470D9">
        <w:rPr>
          <w:color w:val="993366"/>
        </w:rPr>
        <w:t>SEQUENCE</w:t>
      </w:r>
      <w:r w:rsidRPr="00A470D9">
        <w:t xml:space="preserve"> {</w:t>
      </w:r>
    </w:p>
    <w:p w14:paraId="1DBD7A78" w14:textId="77777777" w:rsidR="006E31C2" w:rsidRPr="00A470D9" w:rsidRDefault="006E31C2" w:rsidP="006E31C2">
      <w:pPr>
        <w:pStyle w:val="PL"/>
      </w:pPr>
      <w:r w:rsidRPr="00A470D9">
        <w:t xml:space="preserve">        reportSlotConfig-v1530              </w:t>
      </w:r>
      <w:r w:rsidRPr="00A470D9">
        <w:rPr>
          <w:color w:val="993366"/>
        </w:rPr>
        <w:t>ENUMERATED</w:t>
      </w:r>
      <w:r w:rsidRPr="00A470D9">
        <w:t xml:space="preserve"> {sl4, sl8, sl16}</w:t>
      </w:r>
    </w:p>
    <w:p w14:paraId="091008DE" w14:textId="77777777" w:rsidR="006E31C2" w:rsidRPr="00A470D9" w:rsidRDefault="006E31C2" w:rsidP="006E31C2">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4730D3C3" w14:textId="77777777" w:rsidR="006E31C2" w:rsidRPr="00A470D9" w:rsidRDefault="006E31C2" w:rsidP="006E31C2">
      <w:pPr>
        <w:pStyle w:val="PL"/>
      </w:pPr>
      <w:r w:rsidRPr="00A470D9">
        <w:t xml:space="preserve">    ]]</w:t>
      </w:r>
    </w:p>
    <w:p w14:paraId="3738B2A3" w14:textId="77777777" w:rsidR="006E31C2" w:rsidRPr="00A470D9" w:rsidRDefault="006E31C2" w:rsidP="006E31C2">
      <w:pPr>
        <w:pStyle w:val="PL"/>
      </w:pPr>
      <w:r w:rsidRPr="00A470D9">
        <w:t>}</w:t>
      </w:r>
    </w:p>
    <w:p w14:paraId="1529E60B" w14:textId="77777777" w:rsidR="006E31C2" w:rsidRPr="00A470D9" w:rsidRDefault="006E31C2" w:rsidP="006E31C2">
      <w:pPr>
        <w:pStyle w:val="PL"/>
      </w:pPr>
    </w:p>
    <w:p w14:paraId="036AEAC6" w14:textId="77777777" w:rsidR="006E31C2" w:rsidRPr="00A470D9" w:rsidRDefault="006E31C2" w:rsidP="006E31C2">
      <w:pPr>
        <w:pStyle w:val="PL"/>
      </w:pPr>
      <w:r w:rsidRPr="00A470D9">
        <w:t xml:space="preserve">CSI-ReportPeriodicityAndOffset ::=  </w:t>
      </w:r>
      <w:r w:rsidRPr="00A470D9">
        <w:rPr>
          <w:color w:val="993366"/>
        </w:rPr>
        <w:t>CHOICE</w:t>
      </w:r>
      <w:r w:rsidRPr="00A470D9">
        <w:t xml:space="preserve"> {</w:t>
      </w:r>
    </w:p>
    <w:p w14:paraId="37BD58F0" w14:textId="77777777" w:rsidR="006E31C2" w:rsidRPr="00A470D9" w:rsidRDefault="006E31C2" w:rsidP="006E31C2">
      <w:pPr>
        <w:pStyle w:val="PL"/>
      </w:pPr>
      <w:r w:rsidRPr="00A470D9">
        <w:t xml:space="preserve">    slots4                              </w:t>
      </w:r>
      <w:r w:rsidRPr="00A470D9">
        <w:rPr>
          <w:color w:val="993366"/>
        </w:rPr>
        <w:t>INTEGER</w:t>
      </w:r>
      <w:r w:rsidRPr="00A470D9">
        <w:t>(0..3),</w:t>
      </w:r>
    </w:p>
    <w:p w14:paraId="7609D310" w14:textId="77777777" w:rsidR="006E31C2" w:rsidRPr="00A470D9" w:rsidRDefault="006E31C2" w:rsidP="006E31C2">
      <w:pPr>
        <w:pStyle w:val="PL"/>
      </w:pPr>
      <w:r w:rsidRPr="00A470D9">
        <w:t xml:space="preserve">    slots5                              </w:t>
      </w:r>
      <w:r w:rsidRPr="00A470D9">
        <w:rPr>
          <w:color w:val="993366"/>
        </w:rPr>
        <w:t>INTEGER</w:t>
      </w:r>
      <w:r w:rsidRPr="00A470D9">
        <w:t>(0..4),</w:t>
      </w:r>
    </w:p>
    <w:p w14:paraId="71F311E2" w14:textId="77777777" w:rsidR="006E31C2" w:rsidRPr="00A470D9" w:rsidRDefault="006E31C2" w:rsidP="006E31C2">
      <w:pPr>
        <w:pStyle w:val="PL"/>
      </w:pPr>
      <w:r w:rsidRPr="00A470D9">
        <w:t xml:space="preserve">    slots8                              </w:t>
      </w:r>
      <w:r w:rsidRPr="00A470D9">
        <w:rPr>
          <w:color w:val="993366"/>
        </w:rPr>
        <w:t>INTEGER</w:t>
      </w:r>
      <w:r w:rsidRPr="00A470D9">
        <w:t>(0..7),</w:t>
      </w:r>
    </w:p>
    <w:p w14:paraId="1501FBB9" w14:textId="77777777" w:rsidR="006E31C2" w:rsidRPr="00A470D9" w:rsidRDefault="006E31C2" w:rsidP="006E31C2">
      <w:pPr>
        <w:pStyle w:val="PL"/>
      </w:pPr>
      <w:r w:rsidRPr="00A470D9">
        <w:t xml:space="preserve">    slots10                             </w:t>
      </w:r>
      <w:r w:rsidRPr="00A470D9">
        <w:rPr>
          <w:color w:val="993366"/>
        </w:rPr>
        <w:t>INTEGER</w:t>
      </w:r>
      <w:r w:rsidRPr="00A470D9">
        <w:t>(0..9),</w:t>
      </w:r>
    </w:p>
    <w:p w14:paraId="08229BFC" w14:textId="77777777" w:rsidR="006E31C2" w:rsidRPr="00A470D9" w:rsidRDefault="006E31C2" w:rsidP="006E31C2">
      <w:pPr>
        <w:pStyle w:val="PL"/>
      </w:pPr>
      <w:r w:rsidRPr="00A470D9">
        <w:t xml:space="preserve">    slots16                             </w:t>
      </w:r>
      <w:r w:rsidRPr="00A470D9">
        <w:rPr>
          <w:color w:val="993366"/>
        </w:rPr>
        <w:t>INTEGER</w:t>
      </w:r>
      <w:r w:rsidRPr="00A470D9">
        <w:t>(0..15),</w:t>
      </w:r>
    </w:p>
    <w:p w14:paraId="32C6D9BB" w14:textId="77777777" w:rsidR="006E31C2" w:rsidRPr="00A470D9" w:rsidRDefault="006E31C2" w:rsidP="006E31C2">
      <w:pPr>
        <w:pStyle w:val="PL"/>
      </w:pPr>
      <w:r w:rsidRPr="00A470D9">
        <w:t xml:space="preserve">    slots20                             </w:t>
      </w:r>
      <w:r w:rsidRPr="00A470D9">
        <w:rPr>
          <w:color w:val="993366"/>
        </w:rPr>
        <w:t>INTEGER</w:t>
      </w:r>
      <w:r w:rsidRPr="00A470D9">
        <w:t>(0..19),</w:t>
      </w:r>
    </w:p>
    <w:p w14:paraId="119BA3D8" w14:textId="77777777" w:rsidR="006E31C2" w:rsidRPr="00A470D9" w:rsidRDefault="006E31C2" w:rsidP="006E31C2">
      <w:pPr>
        <w:pStyle w:val="PL"/>
      </w:pPr>
      <w:r w:rsidRPr="00A470D9">
        <w:lastRenderedPageBreak/>
        <w:t xml:space="preserve">    slots40                             </w:t>
      </w:r>
      <w:r w:rsidRPr="00A470D9">
        <w:rPr>
          <w:color w:val="993366"/>
        </w:rPr>
        <w:t>INTEGER</w:t>
      </w:r>
      <w:r w:rsidRPr="00A470D9">
        <w:t>(0..39),</w:t>
      </w:r>
    </w:p>
    <w:p w14:paraId="1AE93ED5" w14:textId="77777777" w:rsidR="006E31C2" w:rsidRPr="00A470D9" w:rsidRDefault="006E31C2" w:rsidP="006E31C2">
      <w:pPr>
        <w:pStyle w:val="PL"/>
      </w:pPr>
      <w:r w:rsidRPr="00A470D9">
        <w:t xml:space="preserve">    slots80                             </w:t>
      </w:r>
      <w:r w:rsidRPr="00A470D9">
        <w:rPr>
          <w:color w:val="993366"/>
        </w:rPr>
        <w:t>INTEGER</w:t>
      </w:r>
      <w:r w:rsidRPr="00A470D9">
        <w:t>(0..79),</w:t>
      </w:r>
    </w:p>
    <w:p w14:paraId="011C2F0D" w14:textId="77777777" w:rsidR="006E31C2" w:rsidRPr="00A470D9" w:rsidRDefault="006E31C2" w:rsidP="006E31C2">
      <w:pPr>
        <w:pStyle w:val="PL"/>
      </w:pPr>
      <w:r w:rsidRPr="00A470D9">
        <w:t xml:space="preserve">    slots160                            </w:t>
      </w:r>
      <w:r w:rsidRPr="00A470D9">
        <w:rPr>
          <w:color w:val="993366"/>
        </w:rPr>
        <w:t>INTEGER</w:t>
      </w:r>
      <w:r w:rsidRPr="00A470D9">
        <w:t>(0..159),</w:t>
      </w:r>
    </w:p>
    <w:p w14:paraId="3145A5A5" w14:textId="77777777" w:rsidR="006E31C2" w:rsidRPr="00A470D9" w:rsidRDefault="006E31C2" w:rsidP="006E31C2">
      <w:pPr>
        <w:pStyle w:val="PL"/>
      </w:pPr>
      <w:r w:rsidRPr="00A470D9">
        <w:t xml:space="preserve">    slots320                            </w:t>
      </w:r>
      <w:r w:rsidRPr="00A470D9">
        <w:rPr>
          <w:color w:val="993366"/>
        </w:rPr>
        <w:t>INTEGER</w:t>
      </w:r>
      <w:r w:rsidRPr="00A470D9">
        <w:t>(0..319)</w:t>
      </w:r>
    </w:p>
    <w:p w14:paraId="57F06CF4" w14:textId="77777777" w:rsidR="006E31C2" w:rsidRPr="00A470D9" w:rsidRDefault="006E31C2" w:rsidP="006E31C2">
      <w:pPr>
        <w:pStyle w:val="PL"/>
      </w:pPr>
      <w:r w:rsidRPr="00A470D9">
        <w:t>}</w:t>
      </w:r>
    </w:p>
    <w:p w14:paraId="3D90B2F5" w14:textId="77777777" w:rsidR="006E31C2" w:rsidRPr="00A470D9" w:rsidRDefault="006E31C2" w:rsidP="006E31C2">
      <w:pPr>
        <w:pStyle w:val="PL"/>
      </w:pPr>
    </w:p>
    <w:p w14:paraId="732E28C8" w14:textId="77777777" w:rsidR="006E31C2" w:rsidRPr="00A470D9" w:rsidRDefault="006E31C2" w:rsidP="006E31C2">
      <w:pPr>
        <w:pStyle w:val="PL"/>
      </w:pPr>
      <w:r w:rsidRPr="00A470D9">
        <w:t xml:space="preserve">PUCCH-CSI-Resource ::=              </w:t>
      </w:r>
      <w:r w:rsidRPr="00A470D9">
        <w:rPr>
          <w:color w:val="993366"/>
        </w:rPr>
        <w:t>SEQUENCE</w:t>
      </w:r>
      <w:r w:rsidRPr="00A470D9">
        <w:t xml:space="preserve"> {</w:t>
      </w:r>
    </w:p>
    <w:p w14:paraId="4CDF814F" w14:textId="77777777" w:rsidR="006E31C2" w:rsidRPr="00A470D9" w:rsidRDefault="006E31C2" w:rsidP="006E31C2">
      <w:pPr>
        <w:pStyle w:val="PL"/>
      </w:pPr>
      <w:r w:rsidRPr="00A470D9">
        <w:t xml:space="preserve">    uplinkBandwidthPartId               BWP-Id,</w:t>
      </w:r>
    </w:p>
    <w:p w14:paraId="357088E5" w14:textId="77777777" w:rsidR="006E31C2" w:rsidRPr="00A470D9" w:rsidRDefault="006E31C2" w:rsidP="006E31C2">
      <w:pPr>
        <w:pStyle w:val="PL"/>
      </w:pPr>
      <w:r w:rsidRPr="00A470D9">
        <w:t xml:space="preserve">    pucch-Resource                      PUCCH-ResourceId</w:t>
      </w:r>
    </w:p>
    <w:p w14:paraId="394080D3" w14:textId="77777777" w:rsidR="006E31C2" w:rsidRPr="00A470D9" w:rsidRDefault="006E31C2" w:rsidP="006E31C2">
      <w:pPr>
        <w:pStyle w:val="PL"/>
      </w:pPr>
      <w:r w:rsidRPr="00A470D9">
        <w:t>}</w:t>
      </w:r>
    </w:p>
    <w:p w14:paraId="7A9AEB00" w14:textId="77777777" w:rsidR="006E31C2" w:rsidRPr="00A470D9" w:rsidRDefault="006E31C2" w:rsidP="006E31C2">
      <w:pPr>
        <w:pStyle w:val="PL"/>
      </w:pPr>
    </w:p>
    <w:p w14:paraId="243662BA" w14:textId="77777777" w:rsidR="006E31C2" w:rsidRPr="00A470D9" w:rsidRDefault="006E31C2" w:rsidP="006E31C2">
      <w:pPr>
        <w:pStyle w:val="PL"/>
      </w:pPr>
      <w:bookmarkStart w:id="5" w:name="_Hlk514839641"/>
      <w:r w:rsidRPr="00A470D9">
        <w:t xml:space="preserve">PortIndexFor8Ranks ::=              </w:t>
      </w:r>
      <w:r w:rsidRPr="00A470D9">
        <w:rPr>
          <w:color w:val="993366"/>
        </w:rPr>
        <w:t>CHOICE</w:t>
      </w:r>
      <w:r w:rsidRPr="00A470D9">
        <w:t xml:space="preserve"> {</w:t>
      </w:r>
    </w:p>
    <w:p w14:paraId="557639A2" w14:textId="77777777" w:rsidR="006E31C2" w:rsidRPr="00A470D9" w:rsidRDefault="006E31C2" w:rsidP="006E31C2">
      <w:pPr>
        <w:pStyle w:val="PL"/>
      </w:pPr>
      <w:r w:rsidRPr="00A470D9">
        <w:t xml:space="preserve">    portIndex8                          </w:t>
      </w:r>
      <w:r w:rsidRPr="00A470D9">
        <w:rPr>
          <w:color w:val="993366"/>
        </w:rPr>
        <w:t>SEQUENCE</w:t>
      </w:r>
      <w:r w:rsidRPr="00A470D9">
        <w:t>{</w:t>
      </w:r>
    </w:p>
    <w:p w14:paraId="338DE14E" w14:textId="77777777" w:rsidR="006E31C2" w:rsidRPr="00A470D9" w:rsidRDefault="006E31C2" w:rsidP="006E31C2">
      <w:pPr>
        <w:pStyle w:val="PL"/>
        <w:rPr>
          <w:color w:val="808080"/>
        </w:rPr>
      </w:pPr>
      <w:r w:rsidRPr="00A470D9">
        <w:t xml:space="preserve">        rank1-8                             PortIndex8                                                          </w:t>
      </w:r>
      <w:r w:rsidRPr="00A470D9">
        <w:rPr>
          <w:color w:val="993366"/>
        </w:rPr>
        <w:t>OPTIONAL</w:t>
      </w:r>
      <w:r w:rsidRPr="00A470D9">
        <w:t xml:space="preserve">,   </w:t>
      </w:r>
      <w:r w:rsidRPr="00A470D9">
        <w:rPr>
          <w:color w:val="808080"/>
        </w:rPr>
        <w:t>-- Need R</w:t>
      </w:r>
    </w:p>
    <w:p w14:paraId="650944ED" w14:textId="77777777" w:rsidR="006E31C2" w:rsidRPr="00A470D9" w:rsidRDefault="006E31C2" w:rsidP="006E31C2">
      <w:pPr>
        <w:pStyle w:val="PL"/>
        <w:rPr>
          <w:color w:val="808080"/>
        </w:rPr>
      </w:pPr>
      <w:r w:rsidRPr="00A470D9">
        <w:t xml:space="preserve">        rank2-8                             </w:t>
      </w:r>
      <w:r w:rsidRPr="00A470D9">
        <w:rPr>
          <w:color w:val="993366"/>
        </w:rPr>
        <w:t>SEQUENCE</w:t>
      </w:r>
      <w:r w:rsidRPr="00A470D9">
        <w:t>(</w:t>
      </w:r>
      <w:r w:rsidRPr="00A470D9">
        <w:rPr>
          <w:color w:val="993366"/>
        </w:rPr>
        <w:t>SIZE</w:t>
      </w:r>
      <w:r w:rsidRPr="00A470D9">
        <w:t>(2))</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2FA61EE7" w14:textId="77777777" w:rsidR="006E31C2" w:rsidRPr="00A470D9" w:rsidRDefault="006E31C2" w:rsidP="006E31C2">
      <w:pPr>
        <w:pStyle w:val="PL"/>
        <w:rPr>
          <w:color w:val="808080"/>
        </w:rPr>
      </w:pPr>
      <w:r w:rsidRPr="00A470D9">
        <w:t xml:space="preserve">        rank3-8                             </w:t>
      </w:r>
      <w:r w:rsidRPr="00A470D9">
        <w:rPr>
          <w:color w:val="993366"/>
        </w:rPr>
        <w:t>SEQUENCE</w:t>
      </w:r>
      <w:r w:rsidRPr="00A470D9">
        <w:t>(</w:t>
      </w:r>
      <w:r w:rsidRPr="00A470D9">
        <w:rPr>
          <w:color w:val="993366"/>
        </w:rPr>
        <w:t>SIZE</w:t>
      </w:r>
      <w:r w:rsidRPr="00A470D9">
        <w:t>(3))</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12FC3F7D" w14:textId="77777777" w:rsidR="006E31C2" w:rsidRPr="00A470D9" w:rsidRDefault="006E31C2" w:rsidP="006E31C2">
      <w:pPr>
        <w:pStyle w:val="PL"/>
        <w:rPr>
          <w:color w:val="808080"/>
        </w:rPr>
      </w:pPr>
      <w:r w:rsidRPr="00A470D9">
        <w:t xml:space="preserve">        rank4-8                             </w:t>
      </w:r>
      <w:r w:rsidRPr="00A470D9">
        <w:rPr>
          <w:color w:val="993366"/>
        </w:rPr>
        <w:t>SEQUENCE</w:t>
      </w:r>
      <w:r w:rsidRPr="00A470D9">
        <w:t>(</w:t>
      </w:r>
      <w:r w:rsidRPr="00A470D9">
        <w:rPr>
          <w:color w:val="993366"/>
        </w:rPr>
        <w:t>SIZE</w:t>
      </w:r>
      <w:r w:rsidRPr="00A470D9">
        <w:t>(4))</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721C6165" w14:textId="77777777" w:rsidR="006E31C2" w:rsidRPr="00A470D9" w:rsidRDefault="006E31C2" w:rsidP="006E31C2">
      <w:pPr>
        <w:pStyle w:val="PL"/>
        <w:rPr>
          <w:color w:val="808080"/>
        </w:rPr>
      </w:pPr>
      <w:r w:rsidRPr="00A470D9">
        <w:t xml:space="preserve">        rank5-8                             </w:t>
      </w:r>
      <w:r w:rsidRPr="00A470D9">
        <w:rPr>
          <w:color w:val="993366"/>
        </w:rPr>
        <w:t>SEQUENCE</w:t>
      </w:r>
      <w:r w:rsidRPr="00A470D9">
        <w:t>(</w:t>
      </w:r>
      <w:r w:rsidRPr="00A470D9">
        <w:rPr>
          <w:color w:val="993366"/>
        </w:rPr>
        <w:t>SIZE</w:t>
      </w:r>
      <w:r w:rsidRPr="00A470D9">
        <w:t>(5))</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45D1485E" w14:textId="77777777" w:rsidR="006E31C2" w:rsidRPr="00A470D9" w:rsidRDefault="006E31C2" w:rsidP="006E31C2">
      <w:pPr>
        <w:pStyle w:val="PL"/>
        <w:rPr>
          <w:color w:val="808080"/>
        </w:rPr>
      </w:pPr>
      <w:r w:rsidRPr="00A470D9">
        <w:t xml:space="preserve">        rank6-8                             </w:t>
      </w:r>
      <w:r w:rsidRPr="00A470D9">
        <w:rPr>
          <w:color w:val="993366"/>
        </w:rPr>
        <w:t>SEQUENCE</w:t>
      </w:r>
      <w:r w:rsidRPr="00A470D9">
        <w:t>(</w:t>
      </w:r>
      <w:r w:rsidRPr="00A470D9">
        <w:rPr>
          <w:color w:val="993366"/>
        </w:rPr>
        <w:t>SIZE</w:t>
      </w:r>
      <w:r w:rsidRPr="00A470D9">
        <w:t>(6))</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08D20E8D" w14:textId="77777777" w:rsidR="006E31C2" w:rsidRPr="00A470D9" w:rsidRDefault="006E31C2" w:rsidP="006E31C2">
      <w:pPr>
        <w:pStyle w:val="PL"/>
        <w:rPr>
          <w:color w:val="808080"/>
        </w:rPr>
      </w:pPr>
      <w:r w:rsidRPr="00A470D9">
        <w:t xml:space="preserve">        rank7-8                             </w:t>
      </w:r>
      <w:r w:rsidRPr="00A470D9">
        <w:rPr>
          <w:color w:val="993366"/>
        </w:rPr>
        <w:t>SEQUENCE</w:t>
      </w:r>
      <w:r w:rsidRPr="00A470D9">
        <w:t>(</w:t>
      </w:r>
      <w:r w:rsidRPr="00A470D9">
        <w:rPr>
          <w:color w:val="993366"/>
        </w:rPr>
        <w:t>SIZE</w:t>
      </w:r>
      <w:r w:rsidRPr="00A470D9">
        <w:t>(7))</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7D84E6E0" w14:textId="77777777" w:rsidR="006E31C2" w:rsidRPr="00A470D9" w:rsidRDefault="006E31C2" w:rsidP="006E31C2">
      <w:pPr>
        <w:pStyle w:val="PL"/>
        <w:rPr>
          <w:color w:val="808080"/>
        </w:rPr>
      </w:pPr>
      <w:r w:rsidRPr="00A470D9">
        <w:t xml:space="preserve">        rank8-8                             </w:t>
      </w:r>
      <w:r w:rsidRPr="00A470D9">
        <w:rPr>
          <w:color w:val="993366"/>
        </w:rPr>
        <w:t>SEQUENCE</w:t>
      </w:r>
      <w:r w:rsidRPr="00A470D9">
        <w:t>(</w:t>
      </w:r>
      <w:r w:rsidRPr="00A470D9">
        <w:rPr>
          <w:color w:val="993366"/>
        </w:rPr>
        <w:t>SIZE</w:t>
      </w:r>
      <w:r w:rsidRPr="00A470D9">
        <w:t>(8))</w:t>
      </w:r>
      <w:r w:rsidRPr="00A470D9">
        <w:rPr>
          <w:color w:val="993366"/>
        </w:rPr>
        <w:t xml:space="preserve"> OF</w:t>
      </w:r>
      <w:r w:rsidRPr="00A470D9">
        <w:t xml:space="preserve"> PortIndex8                                 </w:t>
      </w:r>
      <w:r w:rsidRPr="00A470D9">
        <w:rPr>
          <w:color w:val="993366"/>
        </w:rPr>
        <w:t>OPTIONAL</w:t>
      </w:r>
      <w:r w:rsidRPr="00A470D9">
        <w:t xml:space="preserve">    </w:t>
      </w:r>
      <w:r w:rsidRPr="00A470D9">
        <w:rPr>
          <w:color w:val="808080"/>
        </w:rPr>
        <w:t>-- Need R</w:t>
      </w:r>
    </w:p>
    <w:p w14:paraId="6E9A0D4B" w14:textId="77777777" w:rsidR="006E31C2" w:rsidRPr="00A470D9" w:rsidRDefault="006E31C2" w:rsidP="006E31C2">
      <w:pPr>
        <w:pStyle w:val="PL"/>
      </w:pPr>
      <w:r w:rsidRPr="00A470D9">
        <w:t xml:space="preserve">    },</w:t>
      </w:r>
    </w:p>
    <w:p w14:paraId="26FCE212" w14:textId="77777777" w:rsidR="006E31C2" w:rsidRPr="00A470D9" w:rsidRDefault="006E31C2" w:rsidP="006E31C2">
      <w:pPr>
        <w:pStyle w:val="PL"/>
      </w:pPr>
      <w:r w:rsidRPr="00A470D9">
        <w:t xml:space="preserve">    portIndex4                          </w:t>
      </w:r>
      <w:r w:rsidRPr="00A470D9">
        <w:rPr>
          <w:color w:val="993366"/>
        </w:rPr>
        <w:t>SEQUENCE</w:t>
      </w:r>
      <w:r w:rsidRPr="00A470D9">
        <w:t>{</w:t>
      </w:r>
    </w:p>
    <w:p w14:paraId="4E798EB3" w14:textId="77777777" w:rsidR="006E31C2" w:rsidRPr="00A470D9" w:rsidRDefault="006E31C2" w:rsidP="006E31C2">
      <w:pPr>
        <w:pStyle w:val="PL"/>
        <w:rPr>
          <w:color w:val="808080"/>
        </w:rPr>
      </w:pPr>
      <w:r w:rsidRPr="00A470D9">
        <w:t xml:space="preserve">        rank1-4                             PortIndex4                                                          </w:t>
      </w:r>
      <w:r w:rsidRPr="00A470D9">
        <w:rPr>
          <w:color w:val="993366"/>
        </w:rPr>
        <w:t>OPTIONAL</w:t>
      </w:r>
      <w:r w:rsidRPr="00A470D9">
        <w:t xml:space="preserve">,   </w:t>
      </w:r>
      <w:r w:rsidRPr="00A470D9">
        <w:rPr>
          <w:color w:val="808080"/>
        </w:rPr>
        <w:t>-- Need R</w:t>
      </w:r>
    </w:p>
    <w:p w14:paraId="286451C7" w14:textId="77777777" w:rsidR="006E31C2" w:rsidRPr="00A470D9" w:rsidRDefault="006E31C2" w:rsidP="006E31C2">
      <w:pPr>
        <w:pStyle w:val="PL"/>
        <w:rPr>
          <w:color w:val="808080"/>
        </w:rPr>
      </w:pPr>
      <w:r w:rsidRPr="00A470D9">
        <w:t xml:space="preserve">        rank2-4                             </w:t>
      </w:r>
      <w:r w:rsidRPr="00A470D9">
        <w:rPr>
          <w:color w:val="993366"/>
        </w:rPr>
        <w:t>SEQUENCE</w:t>
      </w:r>
      <w:r w:rsidRPr="00A470D9">
        <w:t>(</w:t>
      </w:r>
      <w:r w:rsidRPr="00A470D9">
        <w:rPr>
          <w:color w:val="993366"/>
        </w:rPr>
        <w:t>SIZE</w:t>
      </w:r>
      <w:r w:rsidRPr="00A470D9">
        <w:t>(2))</w:t>
      </w:r>
      <w:r w:rsidRPr="00A470D9">
        <w:rPr>
          <w:color w:val="993366"/>
        </w:rPr>
        <w:t xml:space="preserve"> OF</w:t>
      </w:r>
      <w:r w:rsidRPr="00A470D9">
        <w:t xml:space="preserve"> PortIndex4                                 </w:t>
      </w:r>
      <w:r w:rsidRPr="00A470D9">
        <w:rPr>
          <w:color w:val="993366"/>
        </w:rPr>
        <w:t>OPTIONAL</w:t>
      </w:r>
      <w:r w:rsidRPr="00A470D9">
        <w:t xml:space="preserve">,   </w:t>
      </w:r>
      <w:r w:rsidRPr="00A470D9">
        <w:rPr>
          <w:color w:val="808080"/>
        </w:rPr>
        <w:t>-- Need R</w:t>
      </w:r>
    </w:p>
    <w:p w14:paraId="2BA21696" w14:textId="77777777" w:rsidR="006E31C2" w:rsidRPr="00A470D9" w:rsidRDefault="006E31C2" w:rsidP="006E31C2">
      <w:pPr>
        <w:pStyle w:val="PL"/>
        <w:rPr>
          <w:color w:val="808080"/>
        </w:rPr>
      </w:pPr>
      <w:r w:rsidRPr="00A470D9">
        <w:t xml:space="preserve">        rank3-4                             </w:t>
      </w:r>
      <w:r w:rsidRPr="00A470D9">
        <w:rPr>
          <w:color w:val="993366"/>
        </w:rPr>
        <w:t>SEQUENCE</w:t>
      </w:r>
      <w:r w:rsidRPr="00A470D9">
        <w:t>(</w:t>
      </w:r>
      <w:r w:rsidRPr="00A470D9">
        <w:rPr>
          <w:color w:val="993366"/>
        </w:rPr>
        <w:t>SIZE</w:t>
      </w:r>
      <w:r w:rsidRPr="00A470D9">
        <w:t>(3))</w:t>
      </w:r>
      <w:r w:rsidRPr="00A470D9">
        <w:rPr>
          <w:color w:val="993366"/>
        </w:rPr>
        <w:t xml:space="preserve"> OF</w:t>
      </w:r>
      <w:r w:rsidRPr="00A470D9">
        <w:t xml:space="preserve"> PortIndex4                                 </w:t>
      </w:r>
      <w:r w:rsidRPr="00A470D9">
        <w:rPr>
          <w:color w:val="993366"/>
        </w:rPr>
        <w:t>OPTIONAL</w:t>
      </w:r>
      <w:r w:rsidRPr="00A470D9">
        <w:t xml:space="preserve">,   </w:t>
      </w:r>
      <w:r w:rsidRPr="00A470D9">
        <w:rPr>
          <w:color w:val="808080"/>
        </w:rPr>
        <w:t>-- Need R</w:t>
      </w:r>
    </w:p>
    <w:p w14:paraId="0449436D" w14:textId="77777777" w:rsidR="006E31C2" w:rsidRPr="00A470D9" w:rsidRDefault="006E31C2" w:rsidP="006E31C2">
      <w:pPr>
        <w:pStyle w:val="PL"/>
        <w:rPr>
          <w:color w:val="808080"/>
        </w:rPr>
      </w:pPr>
      <w:r w:rsidRPr="00A470D9">
        <w:t xml:space="preserve">        rank4-4                             </w:t>
      </w:r>
      <w:r w:rsidRPr="00A470D9">
        <w:rPr>
          <w:color w:val="993366"/>
        </w:rPr>
        <w:t>SEQUENCE</w:t>
      </w:r>
      <w:r w:rsidRPr="00A470D9">
        <w:t>(</w:t>
      </w:r>
      <w:r w:rsidRPr="00A470D9">
        <w:rPr>
          <w:color w:val="993366"/>
        </w:rPr>
        <w:t>SIZE</w:t>
      </w:r>
      <w:r w:rsidRPr="00A470D9">
        <w:t>(4))</w:t>
      </w:r>
      <w:r w:rsidRPr="00A470D9">
        <w:rPr>
          <w:color w:val="993366"/>
        </w:rPr>
        <w:t xml:space="preserve"> OF</w:t>
      </w:r>
      <w:r w:rsidRPr="00A470D9">
        <w:t xml:space="preserve"> PortIndex4                                 </w:t>
      </w:r>
      <w:r w:rsidRPr="00A470D9">
        <w:rPr>
          <w:color w:val="993366"/>
        </w:rPr>
        <w:t>OPTIONAL</w:t>
      </w:r>
      <w:r w:rsidRPr="00A470D9">
        <w:t xml:space="preserve">    </w:t>
      </w:r>
      <w:r w:rsidRPr="00A470D9">
        <w:rPr>
          <w:color w:val="808080"/>
        </w:rPr>
        <w:t>-- Need R</w:t>
      </w:r>
    </w:p>
    <w:p w14:paraId="09AC524A" w14:textId="77777777" w:rsidR="006E31C2" w:rsidRPr="00A470D9" w:rsidRDefault="006E31C2" w:rsidP="006E31C2">
      <w:pPr>
        <w:pStyle w:val="PL"/>
      </w:pPr>
      <w:r w:rsidRPr="00A470D9">
        <w:t xml:space="preserve">    },</w:t>
      </w:r>
    </w:p>
    <w:p w14:paraId="32DDA25F" w14:textId="77777777" w:rsidR="006E31C2" w:rsidRPr="00A470D9" w:rsidRDefault="006E31C2" w:rsidP="006E31C2">
      <w:pPr>
        <w:pStyle w:val="PL"/>
      </w:pPr>
      <w:r w:rsidRPr="00A470D9">
        <w:t xml:space="preserve">    portIndex2                          </w:t>
      </w:r>
      <w:r w:rsidRPr="00A470D9">
        <w:rPr>
          <w:color w:val="993366"/>
        </w:rPr>
        <w:t>SEQUENCE</w:t>
      </w:r>
      <w:r w:rsidRPr="00A470D9">
        <w:t>{</w:t>
      </w:r>
    </w:p>
    <w:p w14:paraId="7BAAE6E8" w14:textId="77777777" w:rsidR="006E31C2" w:rsidRPr="00A470D9" w:rsidRDefault="006E31C2" w:rsidP="006E31C2">
      <w:pPr>
        <w:pStyle w:val="PL"/>
        <w:rPr>
          <w:color w:val="808080"/>
        </w:rPr>
      </w:pPr>
      <w:r w:rsidRPr="00A470D9">
        <w:t xml:space="preserve">        rank1-2                             PortIndex2                                                          </w:t>
      </w:r>
      <w:r w:rsidRPr="00A470D9">
        <w:rPr>
          <w:color w:val="993366"/>
        </w:rPr>
        <w:t>OPTIONAL</w:t>
      </w:r>
      <w:r w:rsidRPr="00A470D9">
        <w:t xml:space="preserve">,   </w:t>
      </w:r>
      <w:r w:rsidRPr="00A470D9">
        <w:rPr>
          <w:color w:val="808080"/>
        </w:rPr>
        <w:t>-- Need R</w:t>
      </w:r>
    </w:p>
    <w:p w14:paraId="66694EA9" w14:textId="77777777" w:rsidR="006E31C2" w:rsidRPr="00A470D9" w:rsidRDefault="006E31C2" w:rsidP="006E31C2">
      <w:pPr>
        <w:pStyle w:val="PL"/>
        <w:rPr>
          <w:color w:val="808080"/>
        </w:rPr>
      </w:pPr>
      <w:r w:rsidRPr="00A470D9">
        <w:t xml:space="preserve">        rank2-2                             </w:t>
      </w:r>
      <w:r w:rsidRPr="00A470D9">
        <w:rPr>
          <w:color w:val="993366"/>
        </w:rPr>
        <w:t>SEQUENCE</w:t>
      </w:r>
      <w:r w:rsidRPr="00A470D9">
        <w:t>(</w:t>
      </w:r>
      <w:r w:rsidRPr="00A470D9">
        <w:rPr>
          <w:color w:val="993366"/>
        </w:rPr>
        <w:t>SIZE</w:t>
      </w:r>
      <w:r w:rsidRPr="00A470D9">
        <w:t>(2))</w:t>
      </w:r>
      <w:r w:rsidRPr="00A470D9">
        <w:rPr>
          <w:color w:val="993366"/>
        </w:rPr>
        <w:t xml:space="preserve"> OF</w:t>
      </w:r>
      <w:r w:rsidRPr="00A470D9">
        <w:t xml:space="preserve"> PortIndex2                                 </w:t>
      </w:r>
      <w:r w:rsidRPr="00A470D9">
        <w:rPr>
          <w:color w:val="993366"/>
        </w:rPr>
        <w:t>OPTIONAL</w:t>
      </w:r>
      <w:r w:rsidRPr="00A470D9">
        <w:t xml:space="preserve">    </w:t>
      </w:r>
      <w:r w:rsidRPr="00A470D9">
        <w:rPr>
          <w:color w:val="808080"/>
        </w:rPr>
        <w:t>-- Need R</w:t>
      </w:r>
    </w:p>
    <w:p w14:paraId="70FB9750" w14:textId="77777777" w:rsidR="006E31C2" w:rsidRPr="00A470D9" w:rsidRDefault="006E31C2" w:rsidP="006E31C2">
      <w:pPr>
        <w:pStyle w:val="PL"/>
      </w:pPr>
      <w:r w:rsidRPr="00A470D9">
        <w:t xml:space="preserve">    },</w:t>
      </w:r>
    </w:p>
    <w:p w14:paraId="7EE8C3CE" w14:textId="77777777" w:rsidR="006E31C2" w:rsidRPr="00A470D9" w:rsidRDefault="006E31C2" w:rsidP="006E31C2">
      <w:pPr>
        <w:pStyle w:val="PL"/>
      </w:pPr>
      <w:r w:rsidRPr="00A470D9">
        <w:t xml:space="preserve">    portIndex1                          </w:t>
      </w:r>
      <w:r w:rsidRPr="00A470D9">
        <w:rPr>
          <w:color w:val="993366"/>
        </w:rPr>
        <w:t>NULL</w:t>
      </w:r>
    </w:p>
    <w:p w14:paraId="42ACBDD5" w14:textId="77777777" w:rsidR="006E31C2" w:rsidRPr="00A470D9" w:rsidRDefault="006E31C2" w:rsidP="006E31C2">
      <w:pPr>
        <w:pStyle w:val="PL"/>
      </w:pPr>
      <w:r w:rsidRPr="00A470D9">
        <w:t>}</w:t>
      </w:r>
    </w:p>
    <w:bookmarkEnd w:id="5"/>
    <w:p w14:paraId="77FB61ED" w14:textId="77777777" w:rsidR="006E31C2" w:rsidRPr="00A470D9" w:rsidRDefault="006E31C2" w:rsidP="006E31C2">
      <w:pPr>
        <w:pStyle w:val="PL"/>
      </w:pPr>
    </w:p>
    <w:p w14:paraId="01E8C13B" w14:textId="77777777" w:rsidR="006E31C2" w:rsidRPr="00A470D9" w:rsidRDefault="006E31C2" w:rsidP="006E31C2">
      <w:pPr>
        <w:pStyle w:val="PL"/>
      </w:pPr>
      <w:r w:rsidRPr="00A470D9">
        <w:t xml:space="preserve">PortIndex8::=                       </w:t>
      </w:r>
      <w:r w:rsidRPr="00A470D9">
        <w:rPr>
          <w:color w:val="993366"/>
        </w:rPr>
        <w:t>INTEGER</w:t>
      </w:r>
      <w:r w:rsidRPr="00A470D9">
        <w:t xml:space="preserve"> (0..7)</w:t>
      </w:r>
    </w:p>
    <w:p w14:paraId="594998EC" w14:textId="77777777" w:rsidR="006E31C2" w:rsidRPr="00A470D9" w:rsidRDefault="006E31C2" w:rsidP="006E31C2">
      <w:pPr>
        <w:pStyle w:val="PL"/>
      </w:pPr>
      <w:r w:rsidRPr="00A470D9">
        <w:t xml:space="preserve">PortIndex4::=                       </w:t>
      </w:r>
      <w:r w:rsidRPr="00A470D9">
        <w:rPr>
          <w:color w:val="993366"/>
        </w:rPr>
        <w:t>INTEGER</w:t>
      </w:r>
      <w:r w:rsidRPr="00A470D9">
        <w:t xml:space="preserve"> (0..3)</w:t>
      </w:r>
    </w:p>
    <w:p w14:paraId="777C812E" w14:textId="77777777" w:rsidR="006E31C2" w:rsidRPr="00A470D9" w:rsidRDefault="006E31C2" w:rsidP="006E31C2">
      <w:pPr>
        <w:pStyle w:val="PL"/>
      </w:pPr>
      <w:r w:rsidRPr="00A470D9">
        <w:t xml:space="preserve">PortIndex2::=                       </w:t>
      </w:r>
      <w:r w:rsidRPr="00A470D9">
        <w:rPr>
          <w:color w:val="993366"/>
        </w:rPr>
        <w:t>INTEGER</w:t>
      </w:r>
      <w:r w:rsidRPr="00A470D9">
        <w:t xml:space="preserve"> (0..1)</w:t>
      </w:r>
    </w:p>
    <w:p w14:paraId="7E74C4AF" w14:textId="77777777" w:rsidR="006E31C2" w:rsidRPr="00A470D9" w:rsidRDefault="006E31C2" w:rsidP="006E31C2">
      <w:pPr>
        <w:pStyle w:val="PL"/>
      </w:pPr>
    </w:p>
    <w:p w14:paraId="60AA5AE5" w14:textId="77777777" w:rsidR="006E31C2" w:rsidRPr="00A470D9" w:rsidRDefault="006E31C2" w:rsidP="006E31C2">
      <w:pPr>
        <w:pStyle w:val="PL"/>
        <w:rPr>
          <w:color w:val="808080"/>
        </w:rPr>
      </w:pPr>
      <w:r w:rsidRPr="00A470D9">
        <w:rPr>
          <w:color w:val="808080"/>
        </w:rPr>
        <w:t>-- TAG-CSI-REPORTCONFIG-STOP</w:t>
      </w:r>
    </w:p>
    <w:p w14:paraId="026DDDA2" w14:textId="77777777" w:rsidR="006E31C2" w:rsidRPr="00A470D9" w:rsidRDefault="006E31C2" w:rsidP="006E31C2">
      <w:pPr>
        <w:pStyle w:val="PL"/>
        <w:rPr>
          <w:color w:val="808080"/>
        </w:rPr>
      </w:pPr>
      <w:r w:rsidRPr="00A470D9">
        <w:rPr>
          <w:color w:val="808080"/>
        </w:rPr>
        <w:t>-- ASN1STOP</w:t>
      </w:r>
    </w:p>
    <w:p w14:paraId="4BDC4C8B" w14:textId="77777777" w:rsidR="006E31C2" w:rsidRPr="00A470D9" w:rsidRDefault="006E31C2" w:rsidP="006E31C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E31C2" w:rsidRPr="00A470D9" w14:paraId="5EFB6561"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5D714F48" w14:textId="77777777" w:rsidR="006E31C2" w:rsidRPr="00A470D9" w:rsidRDefault="006E31C2" w:rsidP="00903826">
            <w:pPr>
              <w:pStyle w:val="TAH"/>
              <w:rPr>
                <w:szCs w:val="22"/>
              </w:rPr>
            </w:pPr>
            <w:r w:rsidRPr="00A470D9">
              <w:rPr>
                <w:i/>
                <w:szCs w:val="22"/>
              </w:rPr>
              <w:lastRenderedPageBreak/>
              <w:t>CSI-ReportConfig field descriptions</w:t>
            </w:r>
          </w:p>
        </w:tc>
      </w:tr>
      <w:tr w:rsidR="006E31C2" w:rsidRPr="00A470D9" w14:paraId="2E764D97"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6D6D2D7A" w14:textId="77777777" w:rsidR="006E31C2" w:rsidRPr="00A470D9" w:rsidRDefault="006E31C2" w:rsidP="00903826">
            <w:pPr>
              <w:pStyle w:val="TAL"/>
              <w:rPr>
                <w:szCs w:val="22"/>
              </w:rPr>
            </w:pPr>
            <w:r w:rsidRPr="00A470D9">
              <w:rPr>
                <w:b/>
                <w:i/>
                <w:szCs w:val="22"/>
              </w:rPr>
              <w:t>carrier</w:t>
            </w:r>
          </w:p>
          <w:p w14:paraId="10768919" w14:textId="77777777" w:rsidR="006E31C2" w:rsidRPr="00A470D9" w:rsidRDefault="006E31C2" w:rsidP="00903826">
            <w:pPr>
              <w:pStyle w:val="TAL"/>
              <w:rPr>
                <w:szCs w:val="22"/>
              </w:rPr>
            </w:pPr>
            <w:r w:rsidRPr="00A470D9">
              <w:rPr>
                <w:szCs w:val="22"/>
              </w:rPr>
              <w:t>Indicates in which serving cell the CSI-ResourceConfig indicated below are to be found. If the field is absent, the resources are on the same serving cell as this report configuration.</w:t>
            </w:r>
          </w:p>
        </w:tc>
      </w:tr>
      <w:tr w:rsidR="006E31C2" w:rsidRPr="00A470D9" w14:paraId="62652501"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0B8B549A" w14:textId="77777777" w:rsidR="006E31C2" w:rsidRPr="00A470D9" w:rsidRDefault="006E31C2" w:rsidP="00903826">
            <w:pPr>
              <w:pStyle w:val="TAL"/>
              <w:rPr>
                <w:szCs w:val="22"/>
              </w:rPr>
            </w:pPr>
            <w:r w:rsidRPr="00A470D9">
              <w:rPr>
                <w:b/>
                <w:i/>
                <w:szCs w:val="22"/>
              </w:rPr>
              <w:t>codebookConfig</w:t>
            </w:r>
          </w:p>
          <w:p w14:paraId="7B395B01" w14:textId="77777777" w:rsidR="006E31C2" w:rsidRPr="00A470D9" w:rsidRDefault="006E31C2" w:rsidP="00903826">
            <w:pPr>
              <w:pStyle w:val="TAL"/>
              <w:rPr>
                <w:szCs w:val="22"/>
              </w:rPr>
            </w:pPr>
            <w:r w:rsidRPr="00A470D9">
              <w:rPr>
                <w:szCs w:val="22"/>
              </w:rPr>
              <w:t>Codebook configuration for Type-1 or Type-II including codebook subset restriction</w:t>
            </w:r>
          </w:p>
        </w:tc>
      </w:tr>
      <w:tr w:rsidR="006E31C2" w:rsidRPr="00A470D9" w14:paraId="4A2F2667"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5D498A14" w14:textId="77777777" w:rsidR="006E31C2" w:rsidRPr="00A470D9" w:rsidRDefault="006E31C2" w:rsidP="00903826">
            <w:pPr>
              <w:pStyle w:val="TAL"/>
              <w:rPr>
                <w:szCs w:val="22"/>
              </w:rPr>
            </w:pPr>
            <w:r w:rsidRPr="00A470D9">
              <w:rPr>
                <w:b/>
                <w:i/>
                <w:szCs w:val="22"/>
              </w:rPr>
              <w:t>cqi-FormatIndicator</w:t>
            </w:r>
          </w:p>
          <w:p w14:paraId="6942FEA0" w14:textId="77777777" w:rsidR="006E31C2" w:rsidRPr="00A470D9" w:rsidRDefault="006E31C2" w:rsidP="00903826">
            <w:pPr>
              <w:pStyle w:val="TAL"/>
              <w:rPr>
                <w:szCs w:val="22"/>
              </w:rPr>
            </w:pPr>
            <w:r w:rsidRPr="00A470D9">
              <w:rPr>
                <w:szCs w:val="22"/>
              </w:rPr>
              <w:t>Indicates whether the UE shall report a single (wideband) or multiple (subband) CQI. (see 38.214, section 5.2.1.4)</w:t>
            </w:r>
          </w:p>
        </w:tc>
      </w:tr>
      <w:tr w:rsidR="006E31C2" w:rsidRPr="00A470D9" w14:paraId="3372B716"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0DE114F0" w14:textId="77777777" w:rsidR="006E31C2" w:rsidRPr="00A470D9" w:rsidRDefault="006E31C2" w:rsidP="00903826">
            <w:pPr>
              <w:pStyle w:val="TAL"/>
              <w:rPr>
                <w:szCs w:val="22"/>
              </w:rPr>
            </w:pPr>
            <w:r w:rsidRPr="00A470D9">
              <w:rPr>
                <w:b/>
                <w:i/>
                <w:szCs w:val="22"/>
              </w:rPr>
              <w:t>cqi-Table</w:t>
            </w:r>
          </w:p>
          <w:p w14:paraId="0EECF4A9" w14:textId="77777777" w:rsidR="006E31C2" w:rsidRPr="00A470D9" w:rsidRDefault="006E31C2" w:rsidP="00903826">
            <w:pPr>
              <w:pStyle w:val="TAL"/>
              <w:rPr>
                <w:szCs w:val="22"/>
              </w:rPr>
            </w:pPr>
            <w:r w:rsidRPr="00A470D9">
              <w:rPr>
                <w:szCs w:val="22"/>
              </w:rPr>
              <w:t>Which CQI table to use for CQI calculation. Corresponds to L1 parameter 'CQI-table' (see 38.214, section 5.2.2.1)</w:t>
            </w:r>
          </w:p>
        </w:tc>
      </w:tr>
      <w:tr w:rsidR="006E31C2" w:rsidRPr="00A470D9" w14:paraId="504CDB02"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52E6899A" w14:textId="77777777" w:rsidR="006E31C2" w:rsidRPr="00A470D9" w:rsidRDefault="006E31C2" w:rsidP="00903826">
            <w:pPr>
              <w:pStyle w:val="TAL"/>
              <w:rPr>
                <w:szCs w:val="22"/>
              </w:rPr>
            </w:pPr>
            <w:r w:rsidRPr="00A470D9">
              <w:rPr>
                <w:b/>
                <w:i/>
                <w:szCs w:val="22"/>
              </w:rPr>
              <w:t>csi-IM-ResourcesForInterference</w:t>
            </w:r>
          </w:p>
          <w:p w14:paraId="7139C524" w14:textId="77777777" w:rsidR="006E31C2" w:rsidRPr="00A470D9" w:rsidRDefault="006E31C2" w:rsidP="00903826">
            <w:pPr>
              <w:pStyle w:val="TAL"/>
              <w:rPr>
                <w:szCs w:val="22"/>
              </w:rPr>
            </w:pPr>
            <w:r w:rsidRPr="00A470D9">
              <w:rPr>
                <w:szCs w:val="22"/>
              </w:rPr>
              <w:t>CSI IM resources for interference measurement. csi-ResourceConfigId of a CSI-ResourceConfig included in the configuration of the serving cell indicated with the field "carrier" above. The CSI-ResourceConfig indicated here contains only CSI-IM resources. The bwp-Id in that CSI-ResourceConfig is the same value as the bwp-Id in the CSI-ResourceConfig indicated by resourcesForChannelMeasurement.</w:t>
            </w:r>
          </w:p>
        </w:tc>
      </w:tr>
      <w:tr w:rsidR="006E31C2" w:rsidRPr="00A470D9" w14:paraId="2332AB18"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2F7AA8FB" w14:textId="77777777" w:rsidR="006E31C2" w:rsidRPr="00A470D9" w:rsidRDefault="006E31C2" w:rsidP="00903826">
            <w:pPr>
              <w:pStyle w:val="TAL"/>
              <w:rPr>
                <w:szCs w:val="22"/>
              </w:rPr>
            </w:pPr>
            <w:r w:rsidRPr="00A470D9">
              <w:rPr>
                <w:b/>
                <w:i/>
                <w:szCs w:val="22"/>
              </w:rPr>
              <w:t>csi-ReportingBand</w:t>
            </w:r>
          </w:p>
          <w:p w14:paraId="0FB16314" w14:textId="77777777" w:rsidR="006E31C2" w:rsidRPr="00A470D9" w:rsidRDefault="006E31C2" w:rsidP="00903826">
            <w:pPr>
              <w:pStyle w:val="TAL"/>
              <w:rPr>
                <w:szCs w:val="22"/>
              </w:rPr>
            </w:pPr>
            <w:r w:rsidRPr="00A470D9">
              <w:rPr>
                <w:szCs w:val="22"/>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38.214, section 5.2.1.4). This field is absent if there are less than 24 PRBs (no sub band) and present otherwise, the number of sub bands can be from 3 (24 PRBs, sub band size 8) to 18 (72 PRBs, sub band size 4).</w:t>
            </w:r>
          </w:p>
        </w:tc>
      </w:tr>
      <w:tr w:rsidR="006E31C2" w:rsidRPr="00A470D9" w14:paraId="25BE9FF6"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69DA6D5D" w14:textId="77777777" w:rsidR="006E31C2" w:rsidRPr="00A470D9" w:rsidRDefault="006E31C2" w:rsidP="00903826">
            <w:pPr>
              <w:pStyle w:val="TAL"/>
              <w:rPr>
                <w:szCs w:val="22"/>
              </w:rPr>
            </w:pPr>
            <w:r w:rsidRPr="00A470D9">
              <w:rPr>
                <w:b/>
                <w:i/>
                <w:szCs w:val="22"/>
              </w:rPr>
              <w:t>groupBasedBeamReporting</w:t>
            </w:r>
          </w:p>
          <w:p w14:paraId="7BA28B15" w14:textId="77777777" w:rsidR="006E31C2" w:rsidRPr="00A470D9" w:rsidRDefault="006E31C2" w:rsidP="00903826">
            <w:pPr>
              <w:pStyle w:val="TAL"/>
              <w:rPr>
                <w:szCs w:val="22"/>
              </w:rPr>
            </w:pPr>
            <w:r w:rsidRPr="00A470D9">
              <w:rPr>
                <w:szCs w:val="22"/>
              </w:rPr>
              <w:t>Turning on/off group beam based reporting (see 38.214, section 5.2.1.4)</w:t>
            </w:r>
          </w:p>
        </w:tc>
      </w:tr>
      <w:tr w:rsidR="006E31C2" w:rsidRPr="00A470D9" w14:paraId="18F7AC05" w14:textId="77777777" w:rsidTr="00903826">
        <w:tc>
          <w:tcPr>
            <w:tcW w:w="14281" w:type="dxa"/>
            <w:tcBorders>
              <w:top w:val="single" w:sz="4" w:space="0" w:color="auto"/>
              <w:left w:val="single" w:sz="4" w:space="0" w:color="auto"/>
              <w:bottom w:val="single" w:sz="4" w:space="0" w:color="auto"/>
              <w:right w:val="single" w:sz="4" w:space="0" w:color="auto"/>
            </w:tcBorders>
          </w:tcPr>
          <w:p w14:paraId="1D0B799C" w14:textId="3FBF392C" w:rsidR="006E31C2" w:rsidRPr="00A470D9" w:rsidRDefault="006E31C2" w:rsidP="00903826">
            <w:pPr>
              <w:pStyle w:val="TAL"/>
              <w:rPr>
                <w:szCs w:val="22"/>
              </w:rPr>
            </w:pPr>
            <w:bookmarkStart w:id="6" w:name="_Hlk514840811"/>
            <w:r w:rsidRPr="00A470D9">
              <w:rPr>
                <w:b/>
                <w:i/>
                <w:szCs w:val="22"/>
              </w:rPr>
              <w:t>non-PMI-PortIndication</w:t>
            </w:r>
          </w:p>
          <w:p w14:paraId="5C4515F5" w14:textId="77777777" w:rsidR="006E31C2" w:rsidRPr="00A470D9" w:rsidRDefault="006E31C2" w:rsidP="00903826">
            <w:pPr>
              <w:pStyle w:val="TAL"/>
              <w:rPr>
                <w:szCs w:val="22"/>
              </w:rPr>
            </w:pPr>
            <w:r w:rsidRPr="00A470D9">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p>
          <w:p w14:paraId="6168525C" w14:textId="77777777" w:rsidR="006E31C2" w:rsidRPr="00A470D9" w:rsidRDefault="006E31C2" w:rsidP="00903826">
            <w:pPr>
              <w:pStyle w:val="TAL"/>
              <w:rPr>
                <w:szCs w:val="22"/>
              </w:rPr>
            </w:pPr>
          </w:p>
          <w:p w14:paraId="7A2C8503" w14:textId="6A476C63" w:rsidR="006E31C2" w:rsidRPr="00A470D9" w:rsidRDefault="006E31C2" w:rsidP="00903826">
            <w:pPr>
              <w:pStyle w:val="TAL"/>
              <w:rPr>
                <w:szCs w:val="22"/>
              </w:rPr>
            </w:pPr>
            <w:r w:rsidRPr="00A470D9">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 Then the next entry corresponds to the NZP-CSI-RS-Resource indicated by the first entry in nzp-CSI-RS-Resources in the NZP-CSI-RS-ResourceSet indicated in the second entry of nzp-CSI-RS-ResourceSetList of the same CSI-ResourceConfig and so on.</w:t>
            </w:r>
            <w:bookmarkEnd w:id="6"/>
          </w:p>
        </w:tc>
      </w:tr>
      <w:tr w:rsidR="006E31C2" w:rsidRPr="00A470D9" w14:paraId="73E09168"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708EECE4" w14:textId="77777777" w:rsidR="006E31C2" w:rsidRPr="00A470D9" w:rsidRDefault="006E31C2" w:rsidP="00903826">
            <w:pPr>
              <w:pStyle w:val="TAL"/>
              <w:rPr>
                <w:szCs w:val="22"/>
              </w:rPr>
            </w:pPr>
            <w:r w:rsidRPr="00A470D9">
              <w:rPr>
                <w:b/>
                <w:i/>
                <w:szCs w:val="22"/>
              </w:rPr>
              <w:t>nrofCQIsPerReport</w:t>
            </w:r>
          </w:p>
          <w:p w14:paraId="3622E60F" w14:textId="77777777" w:rsidR="006E31C2" w:rsidRPr="00A470D9" w:rsidRDefault="006E31C2" w:rsidP="00903826">
            <w:pPr>
              <w:pStyle w:val="TAL"/>
              <w:rPr>
                <w:szCs w:val="22"/>
              </w:rPr>
            </w:pPr>
            <w:r w:rsidRPr="00A470D9">
              <w:rPr>
                <w:szCs w:val="22"/>
              </w:rPr>
              <w:t>Maximum number of CQIs per CSI report (cf. 1 for 1-CW, 2 for 2-CW)</w:t>
            </w:r>
          </w:p>
        </w:tc>
      </w:tr>
      <w:tr w:rsidR="006E31C2" w:rsidRPr="00A470D9" w14:paraId="0FB8001D"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09373952" w14:textId="77777777" w:rsidR="006E31C2" w:rsidRPr="00A470D9" w:rsidRDefault="006E31C2" w:rsidP="00903826">
            <w:pPr>
              <w:pStyle w:val="TAL"/>
              <w:rPr>
                <w:szCs w:val="22"/>
              </w:rPr>
            </w:pPr>
            <w:r w:rsidRPr="00A470D9">
              <w:rPr>
                <w:b/>
                <w:i/>
                <w:szCs w:val="22"/>
              </w:rPr>
              <w:t>nrofReportedRS</w:t>
            </w:r>
          </w:p>
          <w:p w14:paraId="269EC00E" w14:textId="389B674F" w:rsidR="006E31C2" w:rsidRPr="00A3490B" w:rsidDel="00A77E99" w:rsidRDefault="006E31C2" w:rsidP="00A77E99">
            <w:pPr>
              <w:pStyle w:val="TAL"/>
              <w:rPr>
                <w:del w:id="7" w:author="vivo_user" w:date="2018-11-01T14:35:00Z"/>
                <w:szCs w:val="22"/>
              </w:rPr>
            </w:pPr>
            <w:r w:rsidRPr="00A470D9">
              <w:rPr>
                <w:szCs w:val="22"/>
              </w:rPr>
              <w:t xml:space="preserve">The number (N) of measured RS resources to be reported per report setting in a non-group-based report. N &lt;= N_max, where N_max is either 2 or 4 depending on UE capability. </w:t>
            </w:r>
            <w:del w:id="8" w:author="vivo_user" w:date="2018-11-01T14:35:00Z">
              <w:r w:rsidRPr="00A3490B" w:rsidDel="00A77E99">
                <w:rPr>
                  <w:szCs w:val="22"/>
                </w:rPr>
                <w:delText>FFS: The signaling mechanism for the gNB to select a subset of N beams for the UE to measure and report.</w:delText>
              </w:r>
            </w:del>
          </w:p>
          <w:p w14:paraId="333A9495" w14:textId="24900010" w:rsidR="006E31C2" w:rsidRPr="00A3490B" w:rsidDel="00A77E99" w:rsidRDefault="006E31C2" w:rsidP="00B927EF">
            <w:pPr>
              <w:pStyle w:val="TAL"/>
              <w:rPr>
                <w:del w:id="9" w:author="vivo_user" w:date="2018-11-01T14:35:00Z"/>
                <w:szCs w:val="22"/>
              </w:rPr>
            </w:pPr>
            <w:del w:id="10" w:author="vivo_user" w:date="2018-11-01T14:35:00Z">
              <w:r w:rsidRPr="00A3490B" w:rsidDel="00A77E99">
                <w:rPr>
                  <w:szCs w:val="22"/>
                </w:rPr>
                <w:delText>FFS: Note: this parameter may not be needed for certain resource and/or report settings</w:delText>
              </w:r>
            </w:del>
          </w:p>
          <w:p w14:paraId="6962D425" w14:textId="71E6386D" w:rsidR="006E31C2" w:rsidDel="00A77E99" w:rsidRDefault="006E31C2">
            <w:pPr>
              <w:pStyle w:val="TAL"/>
              <w:rPr>
                <w:del w:id="11" w:author="vivo_user" w:date="2018-11-01T14:35:00Z"/>
                <w:szCs w:val="22"/>
              </w:rPr>
            </w:pPr>
            <w:del w:id="12" w:author="vivo_user" w:date="2018-11-01T14:35:00Z">
              <w:r w:rsidRPr="00A3490B" w:rsidDel="00A77E99">
                <w:rPr>
                  <w:szCs w:val="22"/>
                </w:rPr>
                <w:delText>FFS_ASN1: Change groupBasedBeamReporting into a CHOICE and include this field into the "no" option?</w:delText>
              </w:r>
            </w:del>
          </w:p>
          <w:p w14:paraId="0F717C3E" w14:textId="57F4F98E" w:rsidR="006E31C2" w:rsidRPr="00A470D9" w:rsidRDefault="006E31C2" w:rsidP="00A54AD1">
            <w:pPr>
              <w:pStyle w:val="TAL"/>
              <w:rPr>
                <w:szCs w:val="22"/>
              </w:rPr>
            </w:pPr>
            <w:r w:rsidRPr="00A470D9">
              <w:rPr>
                <w:szCs w:val="22"/>
              </w:rPr>
              <w:t xml:space="preserve">(see 38.214, section </w:t>
            </w:r>
            <w:del w:id="13" w:author="vivo_user" w:date="2018-10-30T17:30:00Z">
              <w:r w:rsidRPr="00A470D9" w:rsidDel="00A54AD1">
                <w:rPr>
                  <w:szCs w:val="22"/>
                </w:rPr>
                <w:delText>FFS_Section</w:delText>
              </w:r>
            </w:del>
            <w:ins w:id="14" w:author="vivo_user" w:date="2018-10-30T17:30:00Z">
              <w:r w:rsidR="00A54AD1">
                <w:rPr>
                  <w:szCs w:val="22"/>
                </w:rPr>
                <w:t>5.2.1.4.2</w:t>
              </w:r>
            </w:ins>
            <w:r w:rsidRPr="00A470D9">
              <w:rPr>
                <w:szCs w:val="22"/>
              </w:rPr>
              <w:t>) When the field is absent the UE applies the value 1</w:t>
            </w:r>
          </w:p>
        </w:tc>
      </w:tr>
      <w:tr w:rsidR="006E31C2" w:rsidRPr="00A470D9" w14:paraId="773C12D5"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20E904BF" w14:textId="77777777" w:rsidR="006E31C2" w:rsidRPr="00A470D9" w:rsidRDefault="006E31C2" w:rsidP="00903826">
            <w:pPr>
              <w:pStyle w:val="TAL"/>
              <w:rPr>
                <w:szCs w:val="22"/>
              </w:rPr>
            </w:pPr>
            <w:r w:rsidRPr="00A470D9">
              <w:rPr>
                <w:b/>
                <w:i/>
                <w:szCs w:val="22"/>
              </w:rPr>
              <w:t>nzp-CSI-RS-ResourcesForInterference</w:t>
            </w:r>
          </w:p>
          <w:p w14:paraId="2667CD4F" w14:textId="77777777" w:rsidR="006E31C2" w:rsidRPr="00A470D9" w:rsidRDefault="006E31C2" w:rsidP="00903826">
            <w:pPr>
              <w:pStyle w:val="TAL"/>
              <w:rPr>
                <w:szCs w:val="22"/>
              </w:rPr>
            </w:pPr>
            <w:r w:rsidRPr="00A470D9">
              <w:rPr>
                <w:szCs w:val="22"/>
              </w:rPr>
              <w:t>NZP CSI RS resources for interference measurement. csi-ResourceConfigId of a CSI-ResourceConfig included in the configuration of the serving cell indicated with the field "carrier" above. The CSI-ResourceConfig indicated here contains only NZP-CSI-RS resources. The bwp-Id in that CSI-ResourceConfig is the same value as the bwp-Id in the CSI-ResourceConfig indicated by resourcesForChannelMeasurement.</w:t>
            </w:r>
          </w:p>
        </w:tc>
      </w:tr>
      <w:tr w:rsidR="006E31C2" w:rsidRPr="00A470D9" w14:paraId="783BCDBA"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56AB6BFD" w14:textId="77777777" w:rsidR="006E31C2" w:rsidRPr="00A470D9" w:rsidRDefault="006E31C2" w:rsidP="00903826">
            <w:pPr>
              <w:pStyle w:val="TAL"/>
              <w:rPr>
                <w:szCs w:val="22"/>
              </w:rPr>
            </w:pPr>
            <w:r w:rsidRPr="00A470D9">
              <w:rPr>
                <w:b/>
                <w:i/>
                <w:szCs w:val="22"/>
              </w:rPr>
              <w:lastRenderedPageBreak/>
              <w:t>p0alpha</w:t>
            </w:r>
          </w:p>
          <w:p w14:paraId="095AB76F" w14:textId="77777777" w:rsidR="006E31C2" w:rsidRPr="00A470D9" w:rsidRDefault="006E31C2" w:rsidP="00903826">
            <w:pPr>
              <w:pStyle w:val="TAL"/>
              <w:rPr>
                <w:szCs w:val="22"/>
              </w:rPr>
            </w:pPr>
            <w:r w:rsidRPr="00A470D9">
              <w:rPr>
                <w:szCs w:val="22"/>
              </w:rPr>
              <w:t>Index of the p0-alpha set determining the power control for this CSI report transmission. Corresponds to L1 parameter 'SPCSI-p0alpha' (see 38.214, section FFS_Section)</w:t>
            </w:r>
          </w:p>
        </w:tc>
      </w:tr>
      <w:tr w:rsidR="006E31C2" w:rsidRPr="00A470D9" w14:paraId="18397F2A"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29503F73" w14:textId="77777777" w:rsidR="006E31C2" w:rsidRPr="00A470D9" w:rsidRDefault="006E31C2" w:rsidP="00903826">
            <w:pPr>
              <w:pStyle w:val="TAL"/>
              <w:rPr>
                <w:szCs w:val="22"/>
              </w:rPr>
            </w:pPr>
            <w:r w:rsidRPr="00A470D9">
              <w:rPr>
                <w:b/>
                <w:i/>
                <w:szCs w:val="22"/>
              </w:rPr>
              <w:t>pdsch-BundleSizeForCSI</w:t>
            </w:r>
          </w:p>
          <w:p w14:paraId="069EE164" w14:textId="77777777" w:rsidR="006E31C2" w:rsidRPr="00A470D9" w:rsidRDefault="006E31C2" w:rsidP="00903826">
            <w:pPr>
              <w:pStyle w:val="TAL"/>
              <w:rPr>
                <w:szCs w:val="22"/>
              </w:rPr>
            </w:pPr>
            <w:r w:rsidRPr="00A470D9">
              <w:rPr>
                <w:szCs w:val="22"/>
              </w:rPr>
              <w:t>PRB bundling size to assume for CQI calculation when reportQuantity is CRI/RI/i1/CQI. If the field is absent, the UE assumes that no PRB bundling is applied. Corresponds to L1 parameter 'PDSCH-bundle-size-for-CSI' (see 38.214, section 5.2.1.4)</w:t>
            </w:r>
          </w:p>
        </w:tc>
      </w:tr>
      <w:tr w:rsidR="006E31C2" w:rsidRPr="00A470D9" w14:paraId="2A200D74"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70D02CD2" w14:textId="77777777" w:rsidR="006E31C2" w:rsidRPr="00A470D9" w:rsidRDefault="006E31C2" w:rsidP="00903826">
            <w:pPr>
              <w:pStyle w:val="TAL"/>
              <w:rPr>
                <w:szCs w:val="22"/>
              </w:rPr>
            </w:pPr>
            <w:r w:rsidRPr="00A470D9">
              <w:rPr>
                <w:b/>
                <w:i/>
                <w:szCs w:val="22"/>
              </w:rPr>
              <w:t>pmi-FormatIndicator</w:t>
            </w:r>
          </w:p>
          <w:p w14:paraId="7D5467D3" w14:textId="77777777" w:rsidR="006E31C2" w:rsidRPr="00A470D9" w:rsidRDefault="006E31C2" w:rsidP="00903826">
            <w:pPr>
              <w:pStyle w:val="TAL"/>
              <w:rPr>
                <w:szCs w:val="22"/>
              </w:rPr>
            </w:pPr>
            <w:r w:rsidRPr="00A470D9">
              <w:rPr>
                <w:szCs w:val="22"/>
              </w:rPr>
              <w:t>Indicates whether the UE shall report a single (wideband) or multiple (subband) PMI. (see 38.214, section 5.2.1.4)</w:t>
            </w:r>
          </w:p>
        </w:tc>
      </w:tr>
      <w:tr w:rsidR="006E31C2" w:rsidRPr="00A470D9" w14:paraId="2096F881"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2AB0E219" w14:textId="77777777" w:rsidR="006E31C2" w:rsidRPr="00A470D9" w:rsidRDefault="006E31C2" w:rsidP="00903826">
            <w:pPr>
              <w:pStyle w:val="TAL"/>
              <w:rPr>
                <w:szCs w:val="22"/>
              </w:rPr>
            </w:pPr>
            <w:r w:rsidRPr="00A470D9">
              <w:rPr>
                <w:b/>
                <w:i/>
                <w:szCs w:val="22"/>
              </w:rPr>
              <w:t>pucch-CSI-ResourceList</w:t>
            </w:r>
          </w:p>
          <w:p w14:paraId="5EDEB372" w14:textId="77777777" w:rsidR="006E31C2" w:rsidRPr="00A470D9" w:rsidRDefault="006E31C2" w:rsidP="00903826">
            <w:pPr>
              <w:pStyle w:val="TAL"/>
              <w:rPr>
                <w:szCs w:val="22"/>
              </w:rPr>
            </w:pPr>
            <w:r w:rsidRPr="00A470D9">
              <w:rPr>
                <w:szCs w:val="22"/>
              </w:rPr>
              <w:t>Indicates which PUCCH resource to use for reporting on PUCCH.</w:t>
            </w:r>
          </w:p>
        </w:tc>
      </w:tr>
      <w:tr w:rsidR="006E31C2" w:rsidRPr="00A470D9" w14:paraId="500738F4"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5AC82967" w14:textId="77777777" w:rsidR="006E31C2" w:rsidRPr="00A470D9" w:rsidRDefault="006E31C2" w:rsidP="00903826">
            <w:pPr>
              <w:pStyle w:val="TAL"/>
              <w:rPr>
                <w:szCs w:val="22"/>
              </w:rPr>
            </w:pPr>
            <w:r w:rsidRPr="00A470D9">
              <w:rPr>
                <w:b/>
                <w:i/>
                <w:szCs w:val="22"/>
              </w:rPr>
              <w:t>reportConfigType</w:t>
            </w:r>
          </w:p>
          <w:p w14:paraId="4BE94BA1" w14:textId="77777777" w:rsidR="006E31C2" w:rsidRPr="00A470D9" w:rsidRDefault="006E31C2" w:rsidP="00903826">
            <w:pPr>
              <w:pStyle w:val="TAL"/>
              <w:rPr>
                <w:szCs w:val="22"/>
              </w:rPr>
            </w:pPr>
            <w:r w:rsidRPr="00A470D9">
              <w:rPr>
                <w:szCs w:val="22"/>
              </w:rPr>
              <w:t>Time domain behavior of reporting configuration</w:t>
            </w:r>
          </w:p>
        </w:tc>
      </w:tr>
      <w:tr w:rsidR="006E31C2" w:rsidRPr="00A470D9" w14:paraId="2AD9693B"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4020BDD6" w14:textId="77777777" w:rsidR="006E31C2" w:rsidRPr="00A470D9" w:rsidRDefault="006E31C2" w:rsidP="00903826">
            <w:pPr>
              <w:pStyle w:val="TAL"/>
              <w:rPr>
                <w:szCs w:val="22"/>
              </w:rPr>
            </w:pPr>
            <w:r w:rsidRPr="00A470D9">
              <w:rPr>
                <w:b/>
                <w:i/>
                <w:szCs w:val="22"/>
              </w:rPr>
              <w:t>reportFreqConfiguration</w:t>
            </w:r>
          </w:p>
          <w:p w14:paraId="431F8260" w14:textId="77777777" w:rsidR="006E31C2" w:rsidRPr="00A470D9" w:rsidRDefault="006E31C2" w:rsidP="00903826">
            <w:pPr>
              <w:pStyle w:val="TAL"/>
              <w:rPr>
                <w:szCs w:val="22"/>
              </w:rPr>
            </w:pPr>
            <w:r w:rsidRPr="00A470D9">
              <w:rPr>
                <w:szCs w:val="22"/>
              </w:rPr>
              <w:t>Reporting configuration in the frequency domain. (see 38.214, section 5.2.1.4)</w:t>
            </w:r>
          </w:p>
        </w:tc>
      </w:tr>
      <w:tr w:rsidR="006E31C2" w:rsidRPr="00A470D9" w14:paraId="2C5820C1"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71A6B36E" w14:textId="77777777" w:rsidR="006E31C2" w:rsidRPr="00A470D9" w:rsidRDefault="006E31C2" w:rsidP="00903826">
            <w:pPr>
              <w:pStyle w:val="TAL"/>
              <w:rPr>
                <w:szCs w:val="22"/>
              </w:rPr>
            </w:pPr>
            <w:r w:rsidRPr="00A470D9">
              <w:rPr>
                <w:b/>
                <w:i/>
                <w:szCs w:val="22"/>
              </w:rPr>
              <w:t>reportQuantity</w:t>
            </w:r>
          </w:p>
          <w:p w14:paraId="233E693D" w14:textId="77777777" w:rsidR="006E31C2" w:rsidRPr="00A470D9" w:rsidRDefault="006E31C2" w:rsidP="00903826">
            <w:pPr>
              <w:pStyle w:val="TAL"/>
              <w:rPr>
                <w:szCs w:val="22"/>
              </w:rPr>
            </w:pPr>
            <w:r w:rsidRPr="00A470D9">
              <w:rPr>
                <w:szCs w:val="22"/>
              </w:rPr>
              <w:t>The CSI related quantities to report. Corresponds to L1 parameter 'ReportQuantity' (see 38.214, section REF)</w:t>
            </w:r>
          </w:p>
        </w:tc>
      </w:tr>
      <w:tr w:rsidR="006E31C2" w:rsidRPr="00A470D9" w14:paraId="054C8485"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4BED4C8D" w14:textId="77777777" w:rsidR="006E31C2" w:rsidRPr="00A470D9" w:rsidRDefault="006E31C2" w:rsidP="00903826">
            <w:pPr>
              <w:pStyle w:val="TAL"/>
              <w:rPr>
                <w:szCs w:val="22"/>
              </w:rPr>
            </w:pPr>
            <w:r w:rsidRPr="00A470D9">
              <w:rPr>
                <w:b/>
                <w:i/>
                <w:szCs w:val="22"/>
              </w:rPr>
              <w:t>reportSlotConfig</w:t>
            </w:r>
          </w:p>
          <w:p w14:paraId="699E9F27" w14:textId="77777777" w:rsidR="006E31C2" w:rsidRPr="00A470D9" w:rsidRDefault="006E31C2" w:rsidP="00903826">
            <w:pPr>
              <w:pStyle w:val="TAL"/>
              <w:rPr>
                <w:szCs w:val="22"/>
              </w:rPr>
            </w:pPr>
            <w:r w:rsidRPr="00A470D9">
              <w:rPr>
                <w:szCs w:val="22"/>
              </w:rPr>
              <w:t>Periodicity and slot offset. Corresponds to L1 parameter 'ReportPeriodicity' and 'ReportSlotOffset' (see 38.214, section 5.2.1.4) as well as to L1 parameter 'Reportperiodicity-spCSI'. (see 38.214, section 5.2.1.1?FFS_Section)</w:t>
            </w:r>
          </w:p>
        </w:tc>
      </w:tr>
      <w:tr w:rsidR="006E31C2" w:rsidRPr="00A470D9" w14:paraId="5F6FEE9C" w14:textId="77777777" w:rsidTr="00903826">
        <w:tc>
          <w:tcPr>
            <w:tcW w:w="14281" w:type="dxa"/>
            <w:tcBorders>
              <w:top w:val="single" w:sz="4" w:space="0" w:color="auto"/>
              <w:left w:val="single" w:sz="4" w:space="0" w:color="auto"/>
              <w:bottom w:val="single" w:sz="4" w:space="0" w:color="auto"/>
              <w:right w:val="single" w:sz="4" w:space="0" w:color="auto"/>
            </w:tcBorders>
          </w:tcPr>
          <w:p w14:paraId="6384A4A0" w14:textId="77777777" w:rsidR="006E31C2" w:rsidRPr="00A470D9" w:rsidRDefault="006E31C2" w:rsidP="00903826">
            <w:pPr>
              <w:pStyle w:val="TAL"/>
              <w:rPr>
                <w:szCs w:val="22"/>
              </w:rPr>
            </w:pPr>
            <w:r w:rsidRPr="00A470D9">
              <w:rPr>
                <w:b/>
                <w:i/>
                <w:szCs w:val="22"/>
              </w:rPr>
              <w:t>reportSlotConfig-v1530</w:t>
            </w:r>
          </w:p>
          <w:p w14:paraId="72AC84CF" w14:textId="77777777" w:rsidR="006E31C2" w:rsidRPr="00A470D9" w:rsidRDefault="006E31C2" w:rsidP="00903826">
            <w:pPr>
              <w:pStyle w:val="TAL"/>
              <w:rPr>
                <w:szCs w:val="22"/>
              </w:rPr>
            </w:pPr>
            <w:r w:rsidRPr="00A470D9">
              <w:rPr>
                <w:szCs w:val="22"/>
              </w:rPr>
              <w:t>Extended value range for reportSlotConfig for semi-persistent CSI on PUSCH. If the field is present, the UE shall ignore the value provided in the legacy field (semiPersistentOnPUSCH.reportSlotConfig).</w:t>
            </w:r>
          </w:p>
        </w:tc>
      </w:tr>
      <w:tr w:rsidR="006E31C2" w:rsidRPr="00A470D9" w14:paraId="694A87EE"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6421C8C9" w14:textId="77777777" w:rsidR="006E31C2" w:rsidRPr="00A470D9" w:rsidRDefault="006E31C2" w:rsidP="00903826">
            <w:pPr>
              <w:pStyle w:val="TAL"/>
              <w:rPr>
                <w:szCs w:val="22"/>
              </w:rPr>
            </w:pPr>
            <w:r w:rsidRPr="00A470D9">
              <w:rPr>
                <w:b/>
                <w:i/>
                <w:szCs w:val="22"/>
              </w:rPr>
              <w:t>reportSlotOffsetList</w:t>
            </w:r>
          </w:p>
          <w:p w14:paraId="7F20B95B" w14:textId="77777777" w:rsidR="006E31C2" w:rsidRPr="00A470D9" w:rsidRDefault="006E31C2" w:rsidP="00903826">
            <w:pPr>
              <w:pStyle w:val="TAL"/>
              <w:rPr>
                <w:szCs w:val="22"/>
              </w:rPr>
            </w:pPr>
            <w:r w:rsidRPr="00A470D9">
              <w:rPr>
                <w:szCs w:val="22"/>
              </w:rPr>
              <w:t xml:space="preserve">Timing offset Y for semi persistent reporting using PUSCH. This field lists the allowed offset values. This list must have the same number of entries as the </w:t>
            </w:r>
            <w:r w:rsidRPr="00A470D9">
              <w:rPr>
                <w:i/>
                <w:szCs w:val="22"/>
              </w:rPr>
              <w:t>pusch-TimeDomainAllocationList</w:t>
            </w:r>
            <w:r w:rsidRPr="00A470D9">
              <w:rPr>
                <w:szCs w:val="22"/>
              </w:rPr>
              <w:t xml:space="preserve"> in </w:t>
            </w:r>
            <w:r w:rsidRPr="00A470D9">
              <w:rPr>
                <w:i/>
                <w:szCs w:val="22"/>
              </w:rPr>
              <w:t>PUSCH-Config</w:t>
            </w:r>
            <w:r w:rsidRPr="00A470D9">
              <w:rPr>
                <w:szCs w:val="22"/>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573DF4E" w14:textId="77777777" w:rsidR="006E31C2" w:rsidRPr="00A470D9" w:rsidRDefault="006E31C2" w:rsidP="00903826">
            <w:pPr>
              <w:pStyle w:val="TAL"/>
              <w:rPr>
                <w:szCs w:val="22"/>
              </w:rPr>
            </w:pPr>
            <w:r w:rsidRPr="00A470D9">
              <w:rPr>
                <w:szCs w:val="22"/>
              </w:rPr>
              <w:t xml:space="preserve">Timing offset Y for aperiodic reporting using PUSCH. This field lists the allowed offset values. This list must have the same number of entries as the </w:t>
            </w:r>
            <w:r w:rsidRPr="00A470D9">
              <w:rPr>
                <w:i/>
                <w:szCs w:val="22"/>
              </w:rPr>
              <w:t>pusch-TimeDomainAllocationList</w:t>
            </w:r>
            <w:r w:rsidRPr="00A470D9">
              <w:rPr>
                <w:szCs w:val="22"/>
              </w:rPr>
              <w:t xml:space="preserve"> in </w:t>
            </w:r>
            <w:r w:rsidRPr="00A470D9">
              <w:rPr>
                <w:i/>
                <w:szCs w:val="22"/>
              </w:rPr>
              <w:t>PUSCH-Config</w:t>
            </w:r>
            <w:r w:rsidRPr="00A470D9">
              <w:rPr>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38.214, section 5.2.3). </w:t>
            </w:r>
          </w:p>
        </w:tc>
      </w:tr>
      <w:tr w:rsidR="006E31C2" w:rsidRPr="00A470D9" w14:paraId="3426375D"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6B4D9212" w14:textId="77777777" w:rsidR="006E31C2" w:rsidRPr="00A470D9" w:rsidRDefault="006E31C2" w:rsidP="00903826">
            <w:pPr>
              <w:pStyle w:val="TAL"/>
              <w:rPr>
                <w:szCs w:val="22"/>
              </w:rPr>
            </w:pPr>
            <w:r w:rsidRPr="00A470D9">
              <w:rPr>
                <w:b/>
                <w:i/>
                <w:szCs w:val="22"/>
              </w:rPr>
              <w:t>resourcesForChannelMeasurement</w:t>
            </w:r>
          </w:p>
          <w:p w14:paraId="19E9A9DD" w14:textId="77777777" w:rsidR="006E31C2" w:rsidRPr="00A470D9" w:rsidRDefault="006E31C2" w:rsidP="00903826">
            <w:pPr>
              <w:pStyle w:val="TAL"/>
              <w:rPr>
                <w:szCs w:val="22"/>
              </w:rPr>
            </w:pPr>
            <w:r w:rsidRPr="00A470D9">
              <w:rPr>
                <w:szCs w:val="22"/>
              </w:rPr>
              <w:t>Resources for channel measurement. csi-ResourceConfigId of a CSI-ResourceConfig included in the configuration of the serving cell indicated with the field "carrier" above. The CSI-ResourceConfig indicated here contains only NZP-CSI-RS resources and/or SSB resources. This CSI-ReportConfig is associated with the DL BWP indicated by bwp-Id in that CSI-ResourceConfig.</w:t>
            </w:r>
          </w:p>
        </w:tc>
      </w:tr>
      <w:tr w:rsidR="006E31C2" w:rsidRPr="00A470D9" w14:paraId="16D02709" w14:textId="77777777" w:rsidTr="00903826">
        <w:tc>
          <w:tcPr>
            <w:tcW w:w="14281" w:type="dxa"/>
            <w:tcBorders>
              <w:top w:val="single" w:sz="4" w:space="0" w:color="auto"/>
              <w:left w:val="single" w:sz="4" w:space="0" w:color="auto"/>
              <w:bottom w:val="single" w:sz="4" w:space="0" w:color="auto"/>
              <w:right w:val="single" w:sz="4" w:space="0" w:color="auto"/>
            </w:tcBorders>
            <w:hideMark/>
          </w:tcPr>
          <w:p w14:paraId="3926A77A" w14:textId="77777777" w:rsidR="006E31C2" w:rsidRPr="00A470D9" w:rsidRDefault="006E31C2" w:rsidP="00903826">
            <w:pPr>
              <w:pStyle w:val="TAL"/>
              <w:rPr>
                <w:szCs w:val="22"/>
              </w:rPr>
            </w:pPr>
            <w:r w:rsidRPr="00A470D9">
              <w:rPr>
                <w:b/>
                <w:i/>
                <w:szCs w:val="22"/>
              </w:rPr>
              <w:t>subbandSize</w:t>
            </w:r>
          </w:p>
          <w:p w14:paraId="1AF3D21B" w14:textId="77777777" w:rsidR="006E31C2" w:rsidRPr="00A470D9" w:rsidRDefault="006E31C2" w:rsidP="00903826">
            <w:pPr>
              <w:pStyle w:val="TAL"/>
              <w:rPr>
                <w:szCs w:val="22"/>
              </w:rPr>
            </w:pPr>
            <w:r w:rsidRPr="00A470D9">
              <w:rPr>
                <w:szCs w:val="22"/>
              </w:rPr>
              <w:t>Indicates one out of two possible BWP-dependent values for the subband size as indicated in 38.214 table 5.2.1.4-2 Corresponds to L1 parameter 'SubbandSize' (see 38.214, section 5.2.1.4)</w:t>
            </w:r>
          </w:p>
        </w:tc>
      </w:tr>
      <w:tr w:rsidR="006E31C2" w:rsidRPr="00A470D9" w14:paraId="0001D287" w14:textId="77777777" w:rsidTr="00903826">
        <w:tc>
          <w:tcPr>
            <w:tcW w:w="0" w:type="auto"/>
            <w:tcBorders>
              <w:top w:val="single" w:sz="4" w:space="0" w:color="auto"/>
              <w:left w:val="single" w:sz="4" w:space="0" w:color="auto"/>
              <w:bottom w:val="single" w:sz="4" w:space="0" w:color="auto"/>
              <w:right w:val="single" w:sz="4" w:space="0" w:color="auto"/>
            </w:tcBorders>
            <w:hideMark/>
          </w:tcPr>
          <w:p w14:paraId="4A7633D9" w14:textId="77777777" w:rsidR="006E31C2" w:rsidRPr="00A470D9" w:rsidRDefault="006E31C2" w:rsidP="00903826">
            <w:pPr>
              <w:pStyle w:val="TAL"/>
              <w:rPr>
                <w:szCs w:val="22"/>
              </w:rPr>
            </w:pPr>
            <w:r w:rsidRPr="00A470D9">
              <w:rPr>
                <w:b/>
                <w:i/>
                <w:szCs w:val="22"/>
              </w:rPr>
              <w:t>timeRestrictionForChannelMeasurements</w:t>
            </w:r>
          </w:p>
          <w:p w14:paraId="33AFF2C9" w14:textId="77777777" w:rsidR="006E31C2" w:rsidRPr="00A470D9" w:rsidRDefault="006E31C2" w:rsidP="00903826">
            <w:pPr>
              <w:pStyle w:val="TAL"/>
              <w:rPr>
                <w:szCs w:val="22"/>
              </w:rPr>
            </w:pPr>
            <w:r w:rsidRPr="00A470D9">
              <w:rPr>
                <w:szCs w:val="22"/>
              </w:rPr>
              <w:t>Time domain measurement restriction for the channel (signal) measurements. Corresponds to L1 parameter 'MeasRestrictionConfig-time-channel' (see 38.214, section 5.2.1.1)</w:t>
            </w:r>
          </w:p>
        </w:tc>
      </w:tr>
      <w:tr w:rsidR="006E31C2" w:rsidRPr="00A470D9" w14:paraId="4BCA4B8E" w14:textId="77777777" w:rsidTr="00903826">
        <w:tc>
          <w:tcPr>
            <w:tcW w:w="14175" w:type="dxa"/>
            <w:tcBorders>
              <w:top w:val="single" w:sz="4" w:space="0" w:color="auto"/>
              <w:left w:val="single" w:sz="4" w:space="0" w:color="auto"/>
              <w:bottom w:val="single" w:sz="4" w:space="0" w:color="auto"/>
              <w:right w:val="single" w:sz="4" w:space="0" w:color="auto"/>
            </w:tcBorders>
            <w:hideMark/>
          </w:tcPr>
          <w:p w14:paraId="60F63FC9" w14:textId="77777777" w:rsidR="006E31C2" w:rsidRPr="00A470D9" w:rsidRDefault="006E31C2" w:rsidP="00903826">
            <w:pPr>
              <w:pStyle w:val="TAL"/>
              <w:rPr>
                <w:szCs w:val="22"/>
              </w:rPr>
            </w:pPr>
            <w:r w:rsidRPr="00A470D9">
              <w:rPr>
                <w:b/>
                <w:i/>
                <w:szCs w:val="22"/>
              </w:rPr>
              <w:t>timeRestrictionForInterferenceMeasurements</w:t>
            </w:r>
          </w:p>
          <w:p w14:paraId="61F9EB71" w14:textId="77777777" w:rsidR="006E31C2" w:rsidRPr="00A470D9" w:rsidRDefault="006E31C2" w:rsidP="00903826">
            <w:pPr>
              <w:pStyle w:val="TAL"/>
              <w:rPr>
                <w:szCs w:val="22"/>
              </w:rPr>
            </w:pPr>
            <w:r w:rsidRPr="00A470D9">
              <w:rPr>
                <w:szCs w:val="22"/>
              </w:rPr>
              <w:t>Time domain measurement restriction for interference measurements. Corresponds to L1 parameter 'MeasRestrictionConfig-time-interference' (see 38.214, section 5.2.1.1)</w:t>
            </w:r>
          </w:p>
        </w:tc>
      </w:tr>
    </w:tbl>
    <w:p w14:paraId="2AC169F1" w14:textId="77777777" w:rsidR="006E31C2" w:rsidRPr="00A470D9" w:rsidRDefault="006E31C2" w:rsidP="006E31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1C2" w:rsidRPr="00A470D9" w14:paraId="731B4391"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590A16D8" w14:textId="77777777" w:rsidR="006E31C2" w:rsidRPr="00A470D9" w:rsidRDefault="006E31C2" w:rsidP="00903826">
            <w:pPr>
              <w:pStyle w:val="TAH"/>
              <w:rPr>
                <w:szCs w:val="22"/>
              </w:rPr>
            </w:pPr>
            <w:r w:rsidRPr="00A470D9">
              <w:rPr>
                <w:i/>
                <w:szCs w:val="22"/>
              </w:rPr>
              <w:lastRenderedPageBreak/>
              <w:t>PortIndexFor8Ranks field descriptions</w:t>
            </w:r>
          </w:p>
        </w:tc>
      </w:tr>
      <w:tr w:rsidR="006E31C2" w:rsidRPr="00A470D9" w14:paraId="170656FB"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77FC0F7A" w14:textId="77777777" w:rsidR="006E31C2" w:rsidRPr="00A470D9" w:rsidRDefault="006E31C2" w:rsidP="00903826">
            <w:pPr>
              <w:pStyle w:val="TAL"/>
              <w:rPr>
                <w:b/>
                <w:i/>
                <w:szCs w:val="22"/>
              </w:rPr>
            </w:pPr>
            <w:r w:rsidRPr="00A470D9">
              <w:rPr>
                <w:b/>
                <w:i/>
                <w:szCs w:val="22"/>
              </w:rPr>
              <w:t>portIndex8</w:t>
            </w:r>
          </w:p>
          <w:p w14:paraId="1BEABAA0" w14:textId="77777777" w:rsidR="006E31C2" w:rsidRPr="00A470D9" w:rsidRDefault="006E31C2" w:rsidP="00903826">
            <w:pPr>
              <w:pStyle w:val="TAL"/>
              <w:rPr>
                <w:szCs w:val="22"/>
              </w:rPr>
            </w:pPr>
            <w:r w:rsidRPr="00A470D9">
              <w:rPr>
                <w:szCs w:val="22"/>
              </w:rPr>
              <w:t>Port-Index configuration for up to rank 8. If present, the network configures port indexes for at least one of the ranks.</w:t>
            </w:r>
          </w:p>
        </w:tc>
      </w:tr>
      <w:tr w:rsidR="006E31C2" w:rsidRPr="00A470D9" w14:paraId="53EC88DF"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6943A044" w14:textId="77777777" w:rsidR="006E31C2" w:rsidRPr="00A470D9" w:rsidRDefault="006E31C2" w:rsidP="00903826">
            <w:pPr>
              <w:pStyle w:val="TAL"/>
              <w:rPr>
                <w:b/>
                <w:i/>
                <w:szCs w:val="22"/>
              </w:rPr>
            </w:pPr>
            <w:r w:rsidRPr="00A470D9">
              <w:rPr>
                <w:b/>
                <w:i/>
                <w:szCs w:val="22"/>
              </w:rPr>
              <w:t>portIndex4</w:t>
            </w:r>
          </w:p>
          <w:p w14:paraId="62683CAC" w14:textId="77777777" w:rsidR="006E31C2" w:rsidRPr="00A470D9" w:rsidRDefault="006E31C2" w:rsidP="00903826">
            <w:pPr>
              <w:pStyle w:val="TAL"/>
              <w:rPr>
                <w:szCs w:val="22"/>
              </w:rPr>
            </w:pPr>
            <w:r w:rsidRPr="00A470D9">
              <w:rPr>
                <w:szCs w:val="22"/>
              </w:rPr>
              <w:t>Port-Index configuration for up to rank 4. If present, the network configures port indexes for at least one of the ranks.</w:t>
            </w:r>
          </w:p>
        </w:tc>
      </w:tr>
      <w:tr w:rsidR="006E31C2" w:rsidRPr="00A470D9" w14:paraId="43688E7A"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344BAC8D" w14:textId="77777777" w:rsidR="006E31C2" w:rsidRPr="00A470D9" w:rsidRDefault="006E31C2" w:rsidP="00903826">
            <w:pPr>
              <w:pStyle w:val="TAL"/>
              <w:rPr>
                <w:b/>
                <w:i/>
                <w:szCs w:val="22"/>
              </w:rPr>
            </w:pPr>
            <w:r w:rsidRPr="00A470D9">
              <w:rPr>
                <w:b/>
                <w:i/>
                <w:szCs w:val="22"/>
              </w:rPr>
              <w:t>portIndex2</w:t>
            </w:r>
          </w:p>
          <w:p w14:paraId="56277962" w14:textId="77777777" w:rsidR="006E31C2" w:rsidRPr="00A470D9" w:rsidRDefault="006E31C2" w:rsidP="00903826">
            <w:pPr>
              <w:pStyle w:val="TAL"/>
              <w:rPr>
                <w:szCs w:val="22"/>
              </w:rPr>
            </w:pPr>
            <w:r w:rsidRPr="00A470D9">
              <w:rPr>
                <w:szCs w:val="22"/>
              </w:rPr>
              <w:t>Port-Index configuration for up to rank 2. If present, the network configures port indexes for at least one of the ranks.</w:t>
            </w:r>
          </w:p>
        </w:tc>
      </w:tr>
      <w:tr w:rsidR="006E31C2" w:rsidRPr="00A470D9" w14:paraId="0EEE0734"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1D2EAB0D" w14:textId="77777777" w:rsidR="006E31C2" w:rsidRPr="00A470D9" w:rsidRDefault="006E31C2" w:rsidP="00903826">
            <w:pPr>
              <w:pStyle w:val="TAL"/>
              <w:rPr>
                <w:b/>
                <w:i/>
                <w:szCs w:val="22"/>
              </w:rPr>
            </w:pPr>
            <w:r w:rsidRPr="00A470D9">
              <w:rPr>
                <w:b/>
                <w:i/>
                <w:szCs w:val="22"/>
              </w:rPr>
              <w:t>portIndex1</w:t>
            </w:r>
          </w:p>
          <w:p w14:paraId="2264C533" w14:textId="77777777" w:rsidR="006E31C2" w:rsidRPr="00A470D9" w:rsidRDefault="006E31C2" w:rsidP="00903826">
            <w:pPr>
              <w:pStyle w:val="TAL"/>
              <w:rPr>
                <w:szCs w:val="22"/>
              </w:rPr>
            </w:pPr>
            <w:r w:rsidRPr="00A470D9">
              <w:rPr>
                <w:szCs w:val="22"/>
              </w:rPr>
              <w:t>Port-Index configuration for rank 1.</w:t>
            </w:r>
          </w:p>
        </w:tc>
      </w:tr>
    </w:tbl>
    <w:p w14:paraId="5C9708EA" w14:textId="77777777" w:rsidR="006E31C2" w:rsidRPr="00A470D9" w:rsidRDefault="006E31C2" w:rsidP="006E31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1C2" w:rsidRPr="00A470D9" w14:paraId="47D0D256"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293DED99" w14:textId="77777777" w:rsidR="006E31C2" w:rsidRPr="00A470D9" w:rsidRDefault="006E31C2" w:rsidP="00903826">
            <w:pPr>
              <w:pStyle w:val="TAH"/>
              <w:rPr>
                <w:szCs w:val="22"/>
              </w:rPr>
            </w:pPr>
            <w:r w:rsidRPr="00A470D9">
              <w:rPr>
                <w:i/>
                <w:szCs w:val="22"/>
              </w:rPr>
              <w:t>PUCCH-CSI-Resource field descriptions</w:t>
            </w:r>
          </w:p>
        </w:tc>
      </w:tr>
      <w:tr w:rsidR="006E31C2" w:rsidRPr="00A470D9" w14:paraId="098F1798" w14:textId="77777777" w:rsidTr="00903826">
        <w:tc>
          <w:tcPr>
            <w:tcW w:w="14173" w:type="dxa"/>
            <w:tcBorders>
              <w:top w:val="single" w:sz="4" w:space="0" w:color="auto"/>
              <w:left w:val="single" w:sz="4" w:space="0" w:color="auto"/>
              <w:bottom w:val="single" w:sz="4" w:space="0" w:color="auto"/>
              <w:right w:val="single" w:sz="4" w:space="0" w:color="auto"/>
            </w:tcBorders>
            <w:hideMark/>
          </w:tcPr>
          <w:p w14:paraId="3121F939" w14:textId="77777777" w:rsidR="006E31C2" w:rsidRPr="00A470D9" w:rsidRDefault="006E31C2" w:rsidP="00903826">
            <w:pPr>
              <w:pStyle w:val="TAL"/>
              <w:rPr>
                <w:szCs w:val="22"/>
              </w:rPr>
            </w:pPr>
            <w:r w:rsidRPr="00A470D9">
              <w:rPr>
                <w:b/>
                <w:i/>
                <w:szCs w:val="22"/>
              </w:rPr>
              <w:t>pucch-Resource</w:t>
            </w:r>
          </w:p>
          <w:p w14:paraId="7F62BA39" w14:textId="77777777" w:rsidR="006E31C2" w:rsidRPr="00A470D9" w:rsidRDefault="006E31C2" w:rsidP="00903826">
            <w:pPr>
              <w:pStyle w:val="TAL"/>
              <w:rPr>
                <w:szCs w:val="22"/>
              </w:rPr>
            </w:pPr>
            <w:r w:rsidRPr="00A470D9">
              <w:rPr>
                <w:szCs w:val="22"/>
              </w:rPr>
              <w:t xml:space="preserve">PUCCH resource for the associated uplink BWP. Only PUCCH-Resource of format 2, 3 and 4 is supported. The actual PUCCH-Resource is configured in </w:t>
            </w:r>
            <w:r w:rsidRPr="00A470D9">
              <w:rPr>
                <w:i/>
                <w:szCs w:val="22"/>
              </w:rPr>
              <w:t>PUCCH-Config</w:t>
            </w:r>
            <w:r w:rsidRPr="00A470D9">
              <w:rPr>
                <w:szCs w:val="22"/>
              </w:rPr>
              <w:t xml:space="preserve"> and referred to by its ID.</w:t>
            </w:r>
          </w:p>
        </w:tc>
      </w:tr>
    </w:tbl>
    <w:p w14:paraId="5188D17F" w14:textId="77777777" w:rsidR="006E31C2" w:rsidRPr="00A470D9" w:rsidRDefault="006E31C2" w:rsidP="006E31C2"/>
    <w:p w14:paraId="403A6973" w14:textId="156712B5" w:rsidR="007301B8" w:rsidRPr="00A470D9" w:rsidRDefault="007301B8" w:rsidP="006E31C2">
      <w:pPr>
        <w:pStyle w:val="4"/>
      </w:pPr>
    </w:p>
    <w:p w14:paraId="1BEC3DD7" w14:textId="77777777" w:rsidR="007301B8" w:rsidRDefault="007301B8" w:rsidP="007301B8">
      <w:pPr>
        <w:pStyle w:val="af8"/>
        <w:tabs>
          <w:tab w:val="left" w:pos="1152"/>
        </w:tabs>
        <w:rPr>
          <w:rFonts w:eastAsia="宋体"/>
          <w:kern w:val="2"/>
        </w:rPr>
      </w:pPr>
    </w:p>
    <w:p w14:paraId="2A664CCE" w14:textId="2A19C2B4" w:rsidR="001C11A8" w:rsidRDefault="001C11A8" w:rsidP="007301B8">
      <w:pPr>
        <w:pStyle w:val="4"/>
        <w:rPr>
          <w:rFonts w:eastAsia="宋体"/>
          <w:kern w:val="2"/>
        </w:rPr>
      </w:pPr>
    </w:p>
    <w:p w14:paraId="319D4B9C" w14:textId="77777777" w:rsidR="001C11A8" w:rsidRPr="00C05992" w:rsidRDefault="001C11A8" w:rsidP="001C11A8">
      <w:pPr>
        <w:rPr>
          <w:noProof/>
        </w:rPr>
      </w:pPr>
    </w:p>
    <w:p w14:paraId="7A6A722A" w14:textId="60AAB4EF" w:rsidR="001C11A8" w:rsidRDefault="001C11A8" w:rsidP="001C11A8">
      <w:pPr>
        <w:pStyle w:val="af8"/>
        <w:jc w:val="center"/>
        <w:rPr>
          <w:rFonts w:eastAsia="宋体"/>
          <w:kern w:val="2"/>
        </w:rPr>
      </w:pPr>
      <w:r w:rsidRPr="00CF2551">
        <w:rPr>
          <w:rFonts w:eastAsia="宋体" w:hint="eastAsia"/>
          <w:kern w:val="2"/>
          <w:highlight w:val="yellow"/>
        </w:rPr>
        <w:t>--------------------------------</w:t>
      </w:r>
      <w:r>
        <w:rPr>
          <w:rFonts w:eastAsia="宋体" w:hint="eastAsia"/>
          <w:kern w:val="2"/>
          <w:highlight w:val="yellow"/>
        </w:rPr>
        <w:t>---------------------Change end</w:t>
      </w:r>
      <w:r w:rsidRPr="00CF2551">
        <w:rPr>
          <w:rFonts w:eastAsia="宋体" w:hint="eastAsia"/>
          <w:kern w:val="2"/>
          <w:highlight w:val="yellow"/>
        </w:rPr>
        <w:t>----------------------------------------------------------</w:t>
      </w:r>
    </w:p>
    <w:p w14:paraId="1DA2C4B7" w14:textId="7734B6D6" w:rsidR="00854FFE" w:rsidRPr="00A470D9" w:rsidRDefault="00854FFE" w:rsidP="001C11A8">
      <w:pPr>
        <w:pStyle w:val="4"/>
        <w:ind w:left="0" w:firstLine="0"/>
      </w:pPr>
    </w:p>
    <w:p w14:paraId="22815B58" w14:textId="77777777" w:rsidR="00854FFE" w:rsidRPr="001623CA" w:rsidRDefault="00854FFE" w:rsidP="005162A1"/>
    <w:sectPr w:rsidR="00854FFE" w:rsidRPr="001623CA" w:rsidSect="00F0322E">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49DBF" w14:textId="77777777" w:rsidR="00B57F95" w:rsidRDefault="00B57F95">
      <w:pPr>
        <w:spacing w:after="0"/>
      </w:pPr>
      <w:r>
        <w:separator/>
      </w:r>
    </w:p>
  </w:endnote>
  <w:endnote w:type="continuationSeparator" w:id="0">
    <w:p w14:paraId="6BE8E1FC" w14:textId="77777777" w:rsidR="00B57F95" w:rsidRDefault="00B57F95">
      <w:pPr>
        <w:spacing w:after="0"/>
      </w:pPr>
      <w:r>
        <w:continuationSeparator/>
      </w:r>
    </w:p>
  </w:endnote>
  <w:endnote w:type="continuationNotice" w:id="1">
    <w:p w14:paraId="0C14DC6A" w14:textId="77777777" w:rsidR="00B57F95" w:rsidRDefault="00B57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6E5183" w:rsidRDefault="006E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4D418" w14:textId="77777777" w:rsidR="00B57F95" w:rsidRDefault="00B57F95">
      <w:pPr>
        <w:spacing w:after="0"/>
      </w:pPr>
      <w:r>
        <w:separator/>
      </w:r>
    </w:p>
  </w:footnote>
  <w:footnote w:type="continuationSeparator" w:id="0">
    <w:p w14:paraId="16B1C277" w14:textId="77777777" w:rsidR="00B57F95" w:rsidRDefault="00B57F95">
      <w:pPr>
        <w:spacing w:after="0"/>
      </w:pPr>
      <w:r>
        <w:continuationSeparator/>
      </w:r>
    </w:p>
  </w:footnote>
  <w:footnote w:type="continuationNotice" w:id="1">
    <w:p w14:paraId="4BB30EF9" w14:textId="77777777" w:rsidR="00B57F95" w:rsidRDefault="00B57F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3B0BD" w14:textId="77777777" w:rsidR="00F0322E" w:rsidRDefault="00F032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562B54"/>
    <w:multiLevelType w:val="hybridMultilevel"/>
    <w:tmpl w:val="5B52C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3FD3890"/>
    <w:multiLevelType w:val="hybridMultilevel"/>
    <w:tmpl w:val="B4663FA0"/>
    <w:lvl w:ilvl="0" w:tplc="75F0E160">
      <w:start w:val="5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69F0B80"/>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CE93309"/>
    <w:multiLevelType w:val="hybridMultilevel"/>
    <w:tmpl w:val="1CF0A282"/>
    <w:lvl w:ilvl="0" w:tplc="75F0E160">
      <w:start w:val="51"/>
      <w:numFmt w:val="bullet"/>
      <w:lvlText w:val="-"/>
      <w:lvlJc w:val="left"/>
      <w:pPr>
        <w:ind w:left="460" w:hanging="360"/>
      </w:pPr>
      <w:rPr>
        <w:rFonts w:ascii="Arial" w:eastAsia="Times New Roman" w:hAnsi="Arial" w:cs="Arial" w:hint="default"/>
      </w:rPr>
    </w:lvl>
    <w:lvl w:ilvl="1" w:tplc="75F0E160">
      <w:start w:val="5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4AF688B"/>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3"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6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5"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0"/>
  </w:num>
  <w:num w:numId="4">
    <w:abstractNumId w:val="19"/>
  </w:num>
  <w:num w:numId="5">
    <w:abstractNumId w:val="61"/>
  </w:num>
  <w:num w:numId="6">
    <w:abstractNumId w:val="16"/>
  </w:num>
  <w:num w:numId="7">
    <w:abstractNumId w:val="54"/>
  </w:num>
  <w:num w:numId="8">
    <w:abstractNumId w:val="37"/>
  </w:num>
  <w:num w:numId="9">
    <w:abstractNumId w:val="39"/>
  </w:num>
  <w:num w:numId="10">
    <w:abstractNumId w:val="48"/>
  </w:num>
  <w:num w:numId="11">
    <w:abstractNumId w:val="15"/>
  </w:num>
  <w:num w:numId="12">
    <w:abstractNumId w:val="25"/>
  </w:num>
  <w:num w:numId="13">
    <w:abstractNumId w:val="45"/>
  </w:num>
  <w:num w:numId="14">
    <w:abstractNumId w:val="58"/>
  </w:num>
  <w:num w:numId="15">
    <w:abstractNumId w:val="75"/>
  </w:num>
  <w:num w:numId="1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num>
  <w:num w:numId="18">
    <w:abstractNumId w:val="46"/>
  </w:num>
  <w:num w:numId="19">
    <w:abstractNumId w:val="41"/>
  </w:num>
  <w:num w:numId="2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44"/>
  </w:num>
  <w:num w:numId="2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6"/>
  </w:num>
  <w:num w:numId="26">
    <w:abstractNumId w:val="69"/>
  </w:num>
  <w:num w:numId="27">
    <w:abstractNumId w:val="49"/>
  </w:num>
  <w:num w:numId="28">
    <w:abstractNumId w:val="51"/>
  </w:num>
  <w:num w:numId="29">
    <w:abstractNumId w:val="51"/>
  </w:num>
  <w:num w:numId="30">
    <w:abstractNumId w:val="42"/>
  </w:num>
  <w:num w:numId="31">
    <w:abstractNumId w:val="72"/>
  </w:num>
  <w:num w:numId="32">
    <w:abstractNumId w:val="8"/>
  </w:num>
  <w:num w:numId="33">
    <w:abstractNumId w:val="71"/>
  </w:num>
  <w:num w:numId="34">
    <w:abstractNumId w:val="53"/>
  </w:num>
  <w:num w:numId="35">
    <w:abstractNumId w:val="10"/>
  </w:num>
  <w:num w:numId="36">
    <w:abstractNumId w:val="31"/>
  </w:num>
  <w:num w:numId="37">
    <w:abstractNumId w:val="32"/>
  </w:num>
  <w:num w:numId="38">
    <w:abstractNumId w:val="40"/>
  </w:num>
  <w:num w:numId="39">
    <w:abstractNumId w:val="62"/>
  </w:num>
  <w:num w:numId="40">
    <w:abstractNumId w:val="47"/>
  </w:num>
  <w:num w:numId="41">
    <w:abstractNumId w:val="52"/>
  </w:num>
  <w:num w:numId="42">
    <w:abstractNumId w:val="20"/>
  </w:num>
  <w:num w:numId="43">
    <w:abstractNumId w:val="50"/>
  </w:num>
  <w:num w:numId="44">
    <w:abstractNumId w:val="35"/>
  </w:num>
  <w:num w:numId="45">
    <w:abstractNumId w:val="9"/>
  </w:num>
  <w:num w:numId="46">
    <w:abstractNumId w:val="73"/>
  </w:num>
  <w:num w:numId="47">
    <w:abstractNumId w:val="56"/>
  </w:num>
  <w:num w:numId="48">
    <w:abstractNumId w:val="27"/>
  </w:num>
  <w:num w:numId="49">
    <w:abstractNumId w:val="18"/>
  </w:num>
  <w:num w:numId="50">
    <w:abstractNumId w:val="13"/>
  </w:num>
  <w:num w:numId="51">
    <w:abstractNumId w:val="22"/>
  </w:num>
  <w:num w:numId="52">
    <w:abstractNumId w:val="60"/>
  </w:num>
  <w:num w:numId="53">
    <w:abstractNumId w:val="17"/>
  </w:num>
  <w:num w:numId="54">
    <w:abstractNumId w:val="57"/>
  </w:num>
  <w:num w:numId="55">
    <w:abstractNumId w:val="34"/>
  </w:num>
  <w:num w:numId="56">
    <w:abstractNumId w:val="26"/>
  </w:num>
  <w:num w:numId="57">
    <w:abstractNumId w:val="7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4"/>
  </w:num>
  <w:num w:numId="70">
    <w:abstractNumId w:val="64"/>
  </w:num>
  <w:num w:numId="71">
    <w:abstractNumId w:val="64"/>
  </w:num>
  <w:num w:numId="72">
    <w:abstractNumId w:val="29"/>
  </w:num>
  <w:num w:numId="73">
    <w:abstractNumId w:val="65"/>
  </w:num>
  <w:num w:numId="74">
    <w:abstractNumId w:val="11"/>
  </w:num>
  <w:num w:numId="75">
    <w:abstractNumId w:val="64"/>
  </w:num>
  <w:num w:numId="76">
    <w:abstractNumId w:val="29"/>
  </w:num>
  <w:num w:numId="77">
    <w:abstractNumId w:val="65"/>
  </w:num>
  <w:num w:numId="78">
    <w:abstractNumId w:val="59"/>
  </w:num>
  <w:num w:numId="79">
    <w:abstractNumId w:val="43"/>
  </w:num>
  <w:num w:numId="80">
    <w:abstractNumId w:val="36"/>
  </w:num>
  <w:num w:numId="81">
    <w:abstractNumId w:val="68"/>
  </w:num>
  <w:num w:numId="82">
    <w:abstractNumId w:val="67"/>
  </w:num>
  <w:num w:numId="83">
    <w:abstractNumId w:val="55"/>
  </w:num>
  <w:num w:numId="84">
    <w:abstractNumId w:val="38"/>
  </w:num>
  <w:num w:numId="85">
    <w:abstractNumId w:val="21"/>
  </w:num>
  <w:num w:numId="86">
    <w:abstractNumId w:val="14"/>
  </w:num>
  <w:num w:numId="87">
    <w:abstractNumId w:val="33"/>
  </w:num>
  <w:num w:numId="88">
    <w:abstractNumId w:val="12"/>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user">
    <w15:presenceInfo w15:providerId="None" w15:userId="vivo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9D6"/>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33"/>
    <w:rsid w:val="00021F61"/>
    <w:rsid w:val="00022071"/>
    <w:rsid w:val="00022435"/>
    <w:rsid w:val="000230E5"/>
    <w:rsid w:val="0002349B"/>
    <w:rsid w:val="0002410C"/>
    <w:rsid w:val="000245C2"/>
    <w:rsid w:val="00024E1A"/>
    <w:rsid w:val="00025CD7"/>
    <w:rsid w:val="00025CEF"/>
    <w:rsid w:val="00025E2B"/>
    <w:rsid w:val="00025EB7"/>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6C"/>
    <w:rsid w:val="00066F80"/>
    <w:rsid w:val="0006762C"/>
    <w:rsid w:val="00067669"/>
    <w:rsid w:val="000676BB"/>
    <w:rsid w:val="00070769"/>
    <w:rsid w:val="00070859"/>
    <w:rsid w:val="000708C2"/>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C11"/>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721"/>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981"/>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5F87"/>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5A3"/>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4ED2"/>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0E"/>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3B3C"/>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6ED1"/>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4E43"/>
    <w:rsid w:val="0016550D"/>
    <w:rsid w:val="00165639"/>
    <w:rsid w:val="001657A0"/>
    <w:rsid w:val="00165B54"/>
    <w:rsid w:val="0016663C"/>
    <w:rsid w:val="0016664D"/>
    <w:rsid w:val="00166762"/>
    <w:rsid w:val="0016694C"/>
    <w:rsid w:val="00166C04"/>
    <w:rsid w:val="00166DC6"/>
    <w:rsid w:val="00167849"/>
    <w:rsid w:val="001679AE"/>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742"/>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1A8"/>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7A"/>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17C2B"/>
    <w:rsid w:val="002210A7"/>
    <w:rsid w:val="00221219"/>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59"/>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353"/>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9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047"/>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326"/>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5B7"/>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7CF"/>
    <w:rsid w:val="00304F24"/>
    <w:rsid w:val="003052FF"/>
    <w:rsid w:val="0030618F"/>
    <w:rsid w:val="003064B6"/>
    <w:rsid w:val="003065A8"/>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04"/>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897"/>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0FF5"/>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299F"/>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174"/>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6F5"/>
    <w:rsid w:val="003C3971"/>
    <w:rsid w:val="003C3EAD"/>
    <w:rsid w:val="003C4036"/>
    <w:rsid w:val="003C4051"/>
    <w:rsid w:val="003C4109"/>
    <w:rsid w:val="003C461D"/>
    <w:rsid w:val="003C4AF6"/>
    <w:rsid w:val="003C4D06"/>
    <w:rsid w:val="003C4EA9"/>
    <w:rsid w:val="003C5014"/>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8AD"/>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38"/>
    <w:rsid w:val="003E12A1"/>
    <w:rsid w:val="003E1D6A"/>
    <w:rsid w:val="003E1DA6"/>
    <w:rsid w:val="003E2617"/>
    <w:rsid w:val="003E2EAC"/>
    <w:rsid w:val="003E362E"/>
    <w:rsid w:val="003E3AB0"/>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789"/>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500"/>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8E6"/>
    <w:rsid w:val="00472E50"/>
    <w:rsid w:val="00472F60"/>
    <w:rsid w:val="00473996"/>
    <w:rsid w:val="00473A21"/>
    <w:rsid w:val="00473A88"/>
    <w:rsid w:val="00473CAA"/>
    <w:rsid w:val="004743DF"/>
    <w:rsid w:val="004746D3"/>
    <w:rsid w:val="0047473A"/>
    <w:rsid w:val="00474A5C"/>
    <w:rsid w:val="00474D5C"/>
    <w:rsid w:val="00474F56"/>
    <w:rsid w:val="0047549A"/>
    <w:rsid w:val="00475A70"/>
    <w:rsid w:val="00475B6D"/>
    <w:rsid w:val="0047633D"/>
    <w:rsid w:val="00476E60"/>
    <w:rsid w:val="00476E6E"/>
    <w:rsid w:val="004772D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656"/>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4C4"/>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E1A"/>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3E31"/>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C72"/>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2A1"/>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964"/>
    <w:rsid w:val="00566CBF"/>
    <w:rsid w:val="00566FC6"/>
    <w:rsid w:val="0056720D"/>
    <w:rsid w:val="00567229"/>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049"/>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92E"/>
    <w:rsid w:val="005D0C53"/>
    <w:rsid w:val="005D0D1D"/>
    <w:rsid w:val="005D0FD7"/>
    <w:rsid w:val="005D136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B0E"/>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18EA"/>
    <w:rsid w:val="00662153"/>
    <w:rsid w:val="00662241"/>
    <w:rsid w:val="006624AD"/>
    <w:rsid w:val="00662940"/>
    <w:rsid w:val="00662E4C"/>
    <w:rsid w:val="006635CE"/>
    <w:rsid w:val="00663E71"/>
    <w:rsid w:val="0066440E"/>
    <w:rsid w:val="00664DF4"/>
    <w:rsid w:val="00664F78"/>
    <w:rsid w:val="0066550C"/>
    <w:rsid w:val="006656C1"/>
    <w:rsid w:val="0066594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7A"/>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7E3"/>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F2A"/>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A43"/>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66E"/>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1C2"/>
    <w:rsid w:val="006E3431"/>
    <w:rsid w:val="006E36DF"/>
    <w:rsid w:val="006E448D"/>
    <w:rsid w:val="006E4DE4"/>
    <w:rsid w:val="006E5183"/>
    <w:rsid w:val="006E5956"/>
    <w:rsid w:val="006E59F3"/>
    <w:rsid w:val="006E5C0F"/>
    <w:rsid w:val="006E5EB2"/>
    <w:rsid w:val="006E69C0"/>
    <w:rsid w:val="006E7D33"/>
    <w:rsid w:val="006F00D7"/>
    <w:rsid w:val="006F0132"/>
    <w:rsid w:val="006F0AFD"/>
    <w:rsid w:val="006F1378"/>
    <w:rsid w:val="006F13B3"/>
    <w:rsid w:val="006F1488"/>
    <w:rsid w:val="006F18F2"/>
    <w:rsid w:val="006F1EF9"/>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57"/>
    <w:rsid w:val="00715BB8"/>
    <w:rsid w:val="00715E3D"/>
    <w:rsid w:val="00716531"/>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1B8"/>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9BD"/>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349"/>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43E"/>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6DA7"/>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6CD7"/>
    <w:rsid w:val="007A7368"/>
    <w:rsid w:val="007A74FA"/>
    <w:rsid w:val="007A7657"/>
    <w:rsid w:val="007A79AD"/>
    <w:rsid w:val="007B02BB"/>
    <w:rsid w:val="007B03D1"/>
    <w:rsid w:val="007B06E1"/>
    <w:rsid w:val="007B08BD"/>
    <w:rsid w:val="007B0AEC"/>
    <w:rsid w:val="007B0DDB"/>
    <w:rsid w:val="007B0FC4"/>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6B"/>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BD"/>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7BD"/>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455"/>
    <w:rsid w:val="0084080D"/>
    <w:rsid w:val="00840824"/>
    <w:rsid w:val="00840AA0"/>
    <w:rsid w:val="00840BE9"/>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4FFE"/>
    <w:rsid w:val="00855E1F"/>
    <w:rsid w:val="00855F36"/>
    <w:rsid w:val="0085604B"/>
    <w:rsid w:val="00856057"/>
    <w:rsid w:val="008562C2"/>
    <w:rsid w:val="00856319"/>
    <w:rsid w:val="00856825"/>
    <w:rsid w:val="00856826"/>
    <w:rsid w:val="0085686B"/>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2A43"/>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B33"/>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BE3"/>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327"/>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13C"/>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1B"/>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37ADA"/>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74A"/>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030"/>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8A0"/>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86"/>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90B"/>
    <w:rsid w:val="00A34F98"/>
    <w:rsid w:val="00A355FA"/>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841"/>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AD1"/>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2B3"/>
    <w:rsid w:val="00A617A2"/>
    <w:rsid w:val="00A61B30"/>
    <w:rsid w:val="00A61BCA"/>
    <w:rsid w:val="00A6219C"/>
    <w:rsid w:val="00A6221F"/>
    <w:rsid w:val="00A62511"/>
    <w:rsid w:val="00A62812"/>
    <w:rsid w:val="00A62A55"/>
    <w:rsid w:val="00A62A79"/>
    <w:rsid w:val="00A62C78"/>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77E99"/>
    <w:rsid w:val="00A8009B"/>
    <w:rsid w:val="00A810CC"/>
    <w:rsid w:val="00A813E1"/>
    <w:rsid w:val="00A8210C"/>
    <w:rsid w:val="00A821AE"/>
    <w:rsid w:val="00A82346"/>
    <w:rsid w:val="00A82436"/>
    <w:rsid w:val="00A825B1"/>
    <w:rsid w:val="00A82DA4"/>
    <w:rsid w:val="00A838AA"/>
    <w:rsid w:val="00A83A67"/>
    <w:rsid w:val="00A83B70"/>
    <w:rsid w:val="00A83CBE"/>
    <w:rsid w:val="00A83EC4"/>
    <w:rsid w:val="00A84007"/>
    <w:rsid w:val="00A846CC"/>
    <w:rsid w:val="00A84E81"/>
    <w:rsid w:val="00A8542C"/>
    <w:rsid w:val="00A856E3"/>
    <w:rsid w:val="00A85D0E"/>
    <w:rsid w:val="00A85D44"/>
    <w:rsid w:val="00A86108"/>
    <w:rsid w:val="00A86FC4"/>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5FCE"/>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400"/>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24"/>
    <w:rsid w:val="00AD5AD4"/>
    <w:rsid w:val="00AD5F83"/>
    <w:rsid w:val="00AD6272"/>
    <w:rsid w:val="00AD6645"/>
    <w:rsid w:val="00AD6E26"/>
    <w:rsid w:val="00AD73C5"/>
    <w:rsid w:val="00AD750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FC9"/>
    <w:rsid w:val="00AF4428"/>
    <w:rsid w:val="00AF4809"/>
    <w:rsid w:val="00AF4A2E"/>
    <w:rsid w:val="00AF4B03"/>
    <w:rsid w:val="00AF4DF1"/>
    <w:rsid w:val="00AF4E3D"/>
    <w:rsid w:val="00AF5250"/>
    <w:rsid w:val="00AF53F5"/>
    <w:rsid w:val="00AF5A5C"/>
    <w:rsid w:val="00AF5AEA"/>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3DA"/>
    <w:rsid w:val="00B07642"/>
    <w:rsid w:val="00B077CD"/>
    <w:rsid w:val="00B10277"/>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5E7"/>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511"/>
    <w:rsid w:val="00B55994"/>
    <w:rsid w:val="00B560A8"/>
    <w:rsid w:val="00B562A1"/>
    <w:rsid w:val="00B56FAB"/>
    <w:rsid w:val="00B5701F"/>
    <w:rsid w:val="00B573E7"/>
    <w:rsid w:val="00B576C0"/>
    <w:rsid w:val="00B57BBF"/>
    <w:rsid w:val="00B57E4D"/>
    <w:rsid w:val="00B57F95"/>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089"/>
    <w:rsid w:val="00B67480"/>
    <w:rsid w:val="00B67B8C"/>
    <w:rsid w:val="00B67CF6"/>
    <w:rsid w:val="00B67CFF"/>
    <w:rsid w:val="00B702B9"/>
    <w:rsid w:val="00B70F83"/>
    <w:rsid w:val="00B71198"/>
    <w:rsid w:val="00B7151D"/>
    <w:rsid w:val="00B71AB5"/>
    <w:rsid w:val="00B71E30"/>
    <w:rsid w:val="00B71F6B"/>
    <w:rsid w:val="00B7245F"/>
    <w:rsid w:val="00B72934"/>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915"/>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7EF"/>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B2"/>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6B6"/>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CA8"/>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E09"/>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A4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2820"/>
    <w:rsid w:val="00C23301"/>
    <w:rsid w:val="00C247D2"/>
    <w:rsid w:val="00C249CD"/>
    <w:rsid w:val="00C24A94"/>
    <w:rsid w:val="00C24B6A"/>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20A"/>
    <w:rsid w:val="00C42C39"/>
    <w:rsid w:val="00C43639"/>
    <w:rsid w:val="00C438F5"/>
    <w:rsid w:val="00C44466"/>
    <w:rsid w:val="00C4447B"/>
    <w:rsid w:val="00C446AA"/>
    <w:rsid w:val="00C44712"/>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935"/>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D5D"/>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45B"/>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5927"/>
    <w:rsid w:val="00CA6050"/>
    <w:rsid w:val="00CA60C5"/>
    <w:rsid w:val="00CA6AC4"/>
    <w:rsid w:val="00CA6C7B"/>
    <w:rsid w:val="00CA6F0C"/>
    <w:rsid w:val="00CA70B0"/>
    <w:rsid w:val="00CA767D"/>
    <w:rsid w:val="00CA7B5E"/>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7DE"/>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207"/>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3"/>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35"/>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B0D"/>
    <w:rsid w:val="00D42C32"/>
    <w:rsid w:val="00D42EFB"/>
    <w:rsid w:val="00D4309D"/>
    <w:rsid w:val="00D43F84"/>
    <w:rsid w:val="00D43F9C"/>
    <w:rsid w:val="00D44667"/>
    <w:rsid w:val="00D44872"/>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B1D"/>
    <w:rsid w:val="00D54D93"/>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6E4"/>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C9E"/>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7B1"/>
    <w:rsid w:val="00DC588A"/>
    <w:rsid w:val="00DC5CFE"/>
    <w:rsid w:val="00DC6455"/>
    <w:rsid w:val="00DC67C0"/>
    <w:rsid w:val="00DC71F7"/>
    <w:rsid w:val="00DC7258"/>
    <w:rsid w:val="00DC757F"/>
    <w:rsid w:val="00DC7D1D"/>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0CE"/>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73"/>
    <w:rsid w:val="00E26EB3"/>
    <w:rsid w:val="00E26FCE"/>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879"/>
    <w:rsid w:val="00E43905"/>
    <w:rsid w:val="00E43F38"/>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4B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82"/>
    <w:rsid w:val="00EA4789"/>
    <w:rsid w:val="00EA4ACB"/>
    <w:rsid w:val="00EA4B06"/>
    <w:rsid w:val="00EA4B67"/>
    <w:rsid w:val="00EA4DAF"/>
    <w:rsid w:val="00EA4E51"/>
    <w:rsid w:val="00EA4FCE"/>
    <w:rsid w:val="00EA6AE2"/>
    <w:rsid w:val="00EA6DE4"/>
    <w:rsid w:val="00EA7610"/>
    <w:rsid w:val="00EA799A"/>
    <w:rsid w:val="00EA7CBB"/>
    <w:rsid w:val="00EB035B"/>
    <w:rsid w:val="00EB09C0"/>
    <w:rsid w:val="00EB13CC"/>
    <w:rsid w:val="00EB15A6"/>
    <w:rsid w:val="00EB23F3"/>
    <w:rsid w:val="00EB27CC"/>
    <w:rsid w:val="00EB2B36"/>
    <w:rsid w:val="00EB2D68"/>
    <w:rsid w:val="00EB3136"/>
    <w:rsid w:val="00EB38EC"/>
    <w:rsid w:val="00EB38FB"/>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92B"/>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22F"/>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0CF"/>
    <w:rsid w:val="00F025A2"/>
    <w:rsid w:val="00F0261F"/>
    <w:rsid w:val="00F02F33"/>
    <w:rsid w:val="00F0322E"/>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601"/>
    <w:rsid w:val="00F11BE2"/>
    <w:rsid w:val="00F120BD"/>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0D26"/>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620"/>
    <w:rsid w:val="00F40ACB"/>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C20"/>
    <w:rsid w:val="00F54DA7"/>
    <w:rsid w:val="00F54F25"/>
    <w:rsid w:val="00F55033"/>
    <w:rsid w:val="00F558BD"/>
    <w:rsid w:val="00F55985"/>
    <w:rsid w:val="00F55C6F"/>
    <w:rsid w:val="00F55CBB"/>
    <w:rsid w:val="00F562E5"/>
    <w:rsid w:val="00F564CC"/>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185"/>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02C"/>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59"/>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9D"/>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iPriority="99"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uiPriority w:val="99"/>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列出段落 Char"/>
    <w:link w:val="afa"/>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a"/>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宋体"/>
      <w:lang w:val="en-GB" w:eastAsia="en-US" w:bidi="ar-SA"/>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LGTdoc">
    <w:name w:val="LGTdoc_본문"/>
    <w:basedOn w:val="a"/>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B1Zchn">
    <w:name w:val="B1 Zchn"/>
    <w:locked/>
    <w:rsid w:val="00256353"/>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31348934">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475314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940608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396779428">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568764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76115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32634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88954026">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18852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068473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2966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49247754">
      <w:bodyDiv w:val="1"/>
      <w:marLeft w:val="0"/>
      <w:marRight w:val="0"/>
      <w:marTop w:val="0"/>
      <w:marBottom w:val="0"/>
      <w:divBdr>
        <w:top w:val="none" w:sz="0" w:space="0" w:color="auto"/>
        <w:left w:val="none" w:sz="0" w:space="0" w:color="auto"/>
        <w:bottom w:val="none" w:sz="0" w:space="0" w:color="auto"/>
        <w:right w:val="none" w:sz="0" w:space="0" w:color="auto"/>
      </w:divBdr>
    </w:div>
    <w:div w:id="1163468221">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2458684">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2823625">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1619744">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6274910">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2819724">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5649359">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673255">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9444740">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08BF2-8F4C-42E2-B1D9-246E74B08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834D2B-A6A8-4F1F-9ECA-57868EE0A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8</Pages>
  <Words>3245</Words>
  <Characters>18498</Characters>
  <Application>Microsoft Office Word</Application>
  <DocSecurity>0</DocSecurity>
  <Lines>154</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21700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vivo_user</cp:lastModifiedBy>
  <cp:revision>24</cp:revision>
  <cp:lastPrinted>2017-05-08T10:55:00Z</cp:lastPrinted>
  <dcterms:created xsi:type="dcterms:W3CDTF">2018-09-28T00:21:00Z</dcterms:created>
  <dcterms:modified xsi:type="dcterms:W3CDTF">2018-11-02T03:38:00Z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f310fa83-d0fc-4cdb-bd22-d65c9dabe192</vt:lpwstr>
  </property>
  <property fmtid="{D5CDD505-2E9C-101B-9397-08002B2CF9AE}" pid="4" name="CTP_TimeStamp">
    <vt:lpwstr>2018-09-27 22:28:04Z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1529254716</vt:lpwstr>
  </property>
  <property fmtid="{D5CDD505-2E9C-101B-9397-08002B2CF9AE}" pid="27" name="CTPClassification">
    <vt:lpwstr>CTP_NT</vt:lpwstr>
  </property>
</Properties>
</file>